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4C1C8" w14:textId="3FC38229" w:rsidR="00DA517E" w:rsidRDefault="00576C24" w:rsidP="008B6F8E">
      <w:pPr>
        <w:jc w:val="center"/>
        <w:rPr>
          <w:rFonts w:ascii="Modern Love Caps" w:eastAsiaTheme="minorHAnsi" w:hAnsi="Modern Love Caps" w:cs="Calibri Light"/>
          <w:color w:val="FF8552"/>
          <w:kern w:val="2"/>
          <w:sz w:val="48"/>
          <w:szCs w:val="48"/>
          <w:lang w:eastAsia="en-US"/>
          <w14:ligatures w14:val="standardContextual"/>
        </w:rPr>
      </w:pPr>
      <w:r w:rsidRPr="00F817BF">
        <w:rPr>
          <w:rFonts w:asciiTheme="majorHAnsi" w:hAnsiTheme="majorHAnsi" w:cstheme="majorHAnsi"/>
          <w:noProof/>
          <w:sz w:val="22"/>
          <w:szCs w:val="22"/>
        </w:rPr>
        <w:drawing>
          <wp:anchor distT="0" distB="0" distL="114300" distR="114300" simplePos="0" relativeHeight="251667456" behindDoc="0" locked="0" layoutInCell="1" allowOverlap="1" wp14:anchorId="5D70C489" wp14:editId="31937256">
            <wp:simplePos x="0" y="0"/>
            <wp:positionH relativeFrom="column">
              <wp:posOffset>21195</wp:posOffset>
            </wp:positionH>
            <wp:positionV relativeFrom="paragraph">
              <wp:posOffset>-51473</wp:posOffset>
            </wp:positionV>
            <wp:extent cx="540000" cy="540000"/>
            <wp:effectExtent l="0" t="0" r="635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Pr="00576C24">
        <w:rPr>
          <w:rFonts w:ascii="Modern Love Caps" w:eastAsiaTheme="minorHAnsi" w:hAnsi="Modern Love Caps" w:cs="Calibri Light"/>
          <w:color w:val="FF8552"/>
          <w:kern w:val="2"/>
          <w:sz w:val="48"/>
          <w:szCs w:val="48"/>
          <w:lang w:eastAsia="en-US"/>
          <w14:ligatures w14:val="standardContextual"/>
        </w:rPr>
        <w:t>3.3</w:t>
      </w:r>
      <w:r w:rsidR="00CC626C" w:rsidRPr="00576C24">
        <w:rPr>
          <w:rFonts w:ascii="Modern Love Caps" w:eastAsiaTheme="minorHAnsi" w:hAnsi="Modern Love Caps" w:cs="Calibri Light"/>
          <w:color w:val="FF8552"/>
          <w:kern w:val="2"/>
          <w:sz w:val="48"/>
          <w:szCs w:val="48"/>
          <w:lang w:eastAsia="en-US"/>
          <w14:ligatures w14:val="standardContextual"/>
        </w:rPr>
        <w:t xml:space="preserve"> : </w:t>
      </w:r>
      <w:r w:rsidR="008F02DC" w:rsidRPr="00576C24">
        <w:rPr>
          <w:rFonts w:ascii="Modern Love Caps" w:eastAsiaTheme="minorHAnsi" w:hAnsi="Modern Love Caps" w:cs="Calibri Light"/>
          <w:color w:val="FF8552"/>
          <w:kern w:val="2"/>
          <w:sz w:val="48"/>
          <w:szCs w:val="48"/>
          <w:lang w:eastAsia="en-US"/>
          <w14:ligatures w14:val="standardContextual"/>
        </w:rPr>
        <w:t xml:space="preserve">La </w:t>
      </w:r>
      <w:r w:rsidR="007F2E09" w:rsidRPr="00576C24">
        <w:rPr>
          <w:rFonts w:ascii="Modern Love Caps" w:eastAsiaTheme="minorHAnsi" w:hAnsi="Modern Love Caps" w:cs="Calibri Light"/>
          <w:color w:val="FF8552"/>
          <w:kern w:val="2"/>
          <w:sz w:val="48"/>
          <w:szCs w:val="48"/>
          <w:lang w:eastAsia="en-US"/>
          <w14:ligatures w14:val="standardContextual"/>
        </w:rPr>
        <w:t>Terre dans l’Univers</w:t>
      </w:r>
    </w:p>
    <w:p w14:paraId="3D361375" w14:textId="77777777" w:rsidR="008B6F8E" w:rsidRPr="008B6F8E" w:rsidRDefault="008B6F8E" w:rsidP="008B6F8E">
      <w:pPr>
        <w:jc w:val="center"/>
        <w:rPr>
          <w:rFonts w:ascii="Modern Love Caps" w:eastAsiaTheme="minorHAnsi" w:hAnsi="Modern Love Caps" w:cs="Calibri Light"/>
          <w:color w:val="FF8552"/>
          <w:kern w:val="2"/>
          <w:sz w:val="12"/>
          <w:szCs w:val="12"/>
          <w:lang w:eastAsia="en-US"/>
          <w14:ligatures w14:val="standardContextual"/>
        </w:rPr>
      </w:pPr>
    </w:p>
    <w:p w14:paraId="1D475496" w14:textId="67125F43" w:rsidR="00EF260D" w:rsidRPr="00576C24" w:rsidRDefault="00C630E3" w:rsidP="00576C24">
      <w:pPr>
        <w:shd w:val="clear" w:color="auto" w:fill="D7D3D9"/>
        <w:jc w:val="center"/>
        <w:rPr>
          <w:rFonts w:ascii="Modern Love Caps" w:eastAsiaTheme="minorHAnsi" w:hAnsi="Modern Love Caps" w:cs="Calibri Light"/>
          <w:color w:val="FF8552"/>
          <w:kern w:val="2"/>
          <w:sz w:val="28"/>
          <w:szCs w:val="28"/>
          <w:lang w:eastAsia="en-US"/>
          <w14:ligatures w14:val="standardContextual"/>
        </w:rPr>
      </w:pPr>
      <w:r w:rsidRPr="00576C24">
        <w:rPr>
          <w:rFonts w:ascii="Modern Love Caps" w:eastAsiaTheme="minorHAnsi" w:hAnsi="Modern Love Caps" w:cs="Calibri Light"/>
          <w:color w:val="FF8552"/>
          <w:kern w:val="2"/>
          <w:sz w:val="28"/>
          <w:szCs w:val="28"/>
          <w:lang w:eastAsia="en-US"/>
          <w14:ligatures w14:val="standardContextual"/>
        </w:rPr>
        <w:t>Du Géocentrisme à l’Héliocentrisme</w:t>
      </w:r>
    </w:p>
    <w:p w14:paraId="4BE60E56" w14:textId="77777777" w:rsidR="00F817BF" w:rsidRPr="00F817BF" w:rsidRDefault="00F817BF" w:rsidP="00F817BF">
      <w:pPr>
        <w:jc w:val="center"/>
        <w:rPr>
          <w:rFonts w:ascii="Bookends BookendsWith Accents" w:hAnsi="Bookends BookendsWith Accents"/>
          <w:b/>
          <w:bCs/>
          <w:smallCaps/>
          <w:color w:val="F9C846"/>
          <w:sz w:val="10"/>
          <w:szCs w:val="10"/>
          <w:lang w:val="fr-CH"/>
        </w:rPr>
      </w:pPr>
    </w:p>
    <w:p w14:paraId="56417D48" w14:textId="2E757690" w:rsidR="00C630E3" w:rsidRPr="004E58E4" w:rsidRDefault="00F817BF" w:rsidP="00C630E3">
      <w:pPr>
        <w:pStyle w:val="Sansinterligne"/>
        <w:numPr>
          <w:ilvl w:val="0"/>
          <w:numId w:val="4"/>
        </w:numPr>
        <w:rPr>
          <w:rFonts w:asciiTheme="majorHAnsi" w:hAnsiTheme="majorHAnsi" w:cstheme="majorHAnsi"/>
          <w:color w:val="FF8552"/>
          <w:sz w:val="22"/>
          <w:szCs w:val="22"/>
          <w:u w:val="single"/>
          <w:lang w:eastAsia="fr-FR"/>
        </w:rPr>
      </w:pPr>
      <w:r w:rsidRPr="004E58E4">
        <w:rPr>
          <w:rFonts w:asciiTheme="majorHAnsi" w:hAnsiTheme="majorHAnsi" w:cstheme="majorHAnsi"/>
          <w:noProof/>
          <w:color w:val="FF8552"/>
          <w:sz w:val="22"/>
          <w:szCs w:val="22"/>
        </w:rPr>
        <w:drawing>
          <wp:anchor distT="0" distB="0" distL="114300" distR="114300" simplePos="0" relativeHeight="251670528" behindDoc="0" locked="0" layoutInCell="1" allowOverlap="1" wp14:anchorId="5155CC5D" wp14:editId="39C075AD">
            <wp:simplePos x="0" y="0"/>
            <wp:positionH relativeFrom="column">
              <wp:posOffset>3627698</wp:posOffset>
            </wp:positionH>
            <wp:positionV relativeFrom="paragraph">
              <wp:posOffset>34348</wp:posOffset>
            </wp:positionV>
            <wp:extent cx="3084830" cy="2133600"/>
            <wp:effectExtent l="0" t="0" r="127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4830" cy="2133600"/>
                    </a:xfrm>
                    <a:prstGeom prst="rect">
                      <a:avLst/>
                    </a:prstGeom>
                  </pic:spPr>
                </pic:pic>
              </a:graphicData>
            </a:graphic>
            <wp14:sizeRelH relativeFrom="page">
              <wp14:pctWidth>0</wp14:pctWidth>
            </wp14:sizeRelH>
            <wp14:sizeRelV relativeFrom="page">
              <wp14:pctHeight>0</wp14:pctHeight>
            </wp14:sizeRelV>
          </wp:anchor>
        </w:drawing>
      </w:r>
      <w:r w:rsidR="00C630E3" w:rsidRPr="004E58E4">
        <w:rPr>
          <w:rFonts w:asciiTheme="majorHAnsi" w:hAnsiTheme="majorHAnsi" w:cstheme="majorHAnsi"/>
          <w:color w:val="FF8552"/>
          <w:sz w:val="22"/>
          <w:szCs w:val="22"/>
          <w:u w:val="single"/>
          <w:lang w:eastAsia="fr-FR"/>
        </w:rPr>
        <w:t>De l’Antiquité au Moyen-Âge</w:t>
      </w:r>
    </w:p>
    <w:p w14:paraId="06634DEC" w14:textId="77777777" w:rsidR="00C630E3" w:rsidRPr="00F817BF" w:rsidRDefault="00C630E3" w:rsidP="00C630E3">
      <w:pPr>
        <w:jc w:val="both"/>
        <w:rPr>
          <w:rFonts w:asciiTheme="majorHAnsi" w:hAnsiTheme="majorHAnsi" w:cstheme="majorHAnsi"/>
          <w:sz w:val="22"/>
          <w:szCs w:val="22"/>
        </w:rPr>
      </w:pPr>
    </w:p>
    <w:p w14:paraId="07F9C99B" w14:textId="77777777" w:rsidR="005B48E7" w:rsidRPr="00F817BF" w:rsidRDefault="005B48E7" w:rsidP="00C630E3">
      <w:pPr>
        <w:jc w:val="both"/>
        <w:rPr>
          <w:rFonts w:asciiTheme="majorHAnsi" w:hAnsiTheme="majorHAnsi" w:cstheme="majorHAnsi"/>
          <w:sz w:val="22"/>
          <w:szCs w:val="22"/>
        </w:rPr>
      </w:pPr>
    </w:p>
    <w:p w14:paraId="49881ACC" w14:textId="35E40753" w:rsidR="00C630E3" w:rsidRPr="00F817BF" w:rsidRDefault="00C630E3" w:rsidP="00C630E3">
      <w:pPr>
        <w:jc w:val="both"/>
        <w:rPr>
          <w:rFonts w:asciiTheme="majorHAnsi" w:hAnsiTheme="majorHAnsi" w:cstheme="majorHAnsi"/>
          <w:sz w:val="22"/>
          <w:szCs w:val="22"/>
        </w:rPr>
      </w:pPr>
      <w:r w:rsidRPr="00F817BF">
        <w:rPr>
          <w:rFonts w:asciiTheme="majorHAnsi" w:hAnsiTheme="majorHAnsi" w:cstheme="majorHAnsi"/>
          <w:sz w:val="22"/>
          <w:szCs w:val="22"/>
        </w:rPr>
        <w:t>En se basant sur les observations scientifiques à leur portée, les philosophes de l’Antiquité ont créé le premier modèle du système solaire, le </w:t>
      </w:r>
      <w:r w:rsidRPr="00F817BF">
        <w:rPr>
          <w:rFonts w:asciiTheme="majorHAnsi" w:hAnsiTheme="majorHAnsi" w:cstheme="majorHAnsi"/>
          <w:b/>
          <w:bCs/>
          <w:sz w:val="22"/>
          <w:szCs w:val="22"/>
        </w:rPr>
        <w:t>modèle géocentrique</w:t>
      </w:r>
      <w:r w:rsidRPr="00F817BF">
        <w:rPr>
          <w:rFonts w:asciiTheme="majorHAnsi" w:hAnsiTheme="majorHAnsi" w:cstheme="majorHAnsi"/>
          <w:sz w:val="22"/>
          <w:szCs w:val="22"/>
        </w:rPr>
        <w:t>. Dans ce modèle, le Soleil et la Lune tournent autour de la Terre.</w:t>
      </w:r>
    </w:p>
    <w:p w14:paraId="2773A8EF" w14:textId="7D5C741C" w:rsidR="005B48E7" w:rsidRPr="00F817BF" w:rsidRDefault="005B48E7" w:rsidP="00C630E3">
      <w:pPr>
        <w:jc w:val="both"/>
        <w:rPr>
          <w:rFonts w:asciiTheme="majorHAnsi" w:hAnsiTheme="majorHAnsi" w:cstheme="majorHAnsi"/>
          <w:sz w:val="22"/>
          <w:szCs w:val="22"/>
        </w:rPr>
      </w:pPr>
    </w:p>
    <w:p w14:paraId="7E59A1A3" w14:textId="77777777" w:rsidR="00F817BF" w:rsidRDefault="00F817BF" w:rsidP="00C630E3">
      <w:pPr>
        <w:jc w:val="both"/>
        <w:rPr>
          <w:rFonts w:asciiTheme="majorHAnsi" w:hAnsiTheme="majorHAnsi" w:cstheme="majorHAnsi"/>
          <w:sz w:val="22"/>
          <w:szCs w:val="22"/>
        </w:rPr>
      </w:pPr>
    </w:p>
    <w:p w14:paraId="05259C5D" w14:textId="77777777" w:rsidR="00F817BF" w:rsidRDefault="00F817BF" w:rsidP="00C630E3">
      <w:pPr>
        <w:jc w:val="both"/>
        <w:rPr>
          <w:rFonts w:asciiTheme="majorHAnsi" w:hAnsiTheme="majorHAnsi" w:cstheme="majorHAnsi"/>
          <w:sz w:val="22"/>
          <w:szCs w:val="22"/>
        </w:rPr>
      </w:pPr>
    </w:p>
    <w:p w14:paraId="66A55AEF" w14:textId="4F9AEA91" w:rsidR="005B48E7" w:rsidRPr="00F817BF" w:rsidRDefault="005B48E7" w:rsidP="00C630E3">
      <w:pPr>
        <w:jc w:val="both"/>
        <w:rPr>
          <w:rFonts w:asciiTheme="majorHAnsi" w:hAnsiTheme="majorHAnsi" w:cstheme="majorHAnsi"/>
          <w:sz w:val="22"/>
          <w:szCs w:val="22"/>
        </w:rPr>
      </w:pPr>
      <w:r w:rsidRPr="00F817BF">
        <w:rPr>
          <w:rFonts w:asciiTheme="majorHAnsi" w:hAnsiTheme="majorHAnsi" w:cstheme="majorHAnsi"/>
          <w:noProof/>
          <w:sz w:val="22"/>
          <w:szCs w:val="22"/>
        </w:rPr>
        <w:drawing>
          <wp:anchor distT="0" distB="0" distL="114300" distR="114300" simplePos="0" relativeHeight="251671552" behindDoc="0" locked="0" layoutInCell="1" allowOverlap="1" wp14:anchorId="60D586E9" wp14:editId="05A6EA53">
            <wp:simplePos x="0" y="0"/>
            <wp:positionH relativeFrom="column">
              <wp:posOffset>22225</wp:posOffset>
            </wp:positionH>
            <wp:positionV relativeFrom="paragraph">
              <wp:posOffset>119091</wp:posOffset>
            </wp:positionV>
            <wp:extent cx="2362835" cy="21082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835" cy="2108200"/>
                    </a:xfrm>
                    <a:prstGeom prst="rect">
                      <a:avLst/>
                    </a:prstGeom>
                  </pic:spPr>
                </pic:pic>
              </a:graphicData>
            </a:graphic>
            <wp14:sizeRelH relativeFrom="page">
              <wp14:pctWidth>0</wp14:pctWidth>
            </wp14:sizeRelH>
            <wp14:sizeRelV relativeFrom="page">
              <wp14:pctHeight>0</wp14:pctHeight>
            </wp14:sizeRelV>
          </wp:anchor>
        </w:drawing>
      </w:r>
    </w:p>
    <w:p w14:paraId="4D72D5E4" w14:textId="3671C92C" w:rsidR="005B48E7" w:rsidRPr="00F817BF" w:rsidRDefault="005B48E7" w:rsidP="00C630E3">
      <w:pPr>
        <w:jc w:val="both"/>
        <w:rPr>
          <w:rFonts w:asciiTheme="majorHAnsi" w:hAnsiTheme="majorHAnsi" w:cstheme="majorHAnsi"/>
          <w:sz w:val="22"/>
          <w:szCs w:val="22"/>
        </w:rPr>
      </w:pPr>
    </w:p>
    <w:p w14:paraId="4A4C78CC" w14:textId="1C92F94E" w:rsidR="00C630E3" w:rsidRPr="00F817BF" w:rsidRDefault="00A0060A" w:rsidP="00C630E3">
      <w:pPr>
        <w:jc w:val="both"/>
        <w:rPr>
          <w:rFonts w:asciiTheme="majorHAnsi" w:hAnsiTheme="majorHAnsi" w:cstheme="majorHAnsi"/>
          <w:sz w:val="22"/>
          <w:szCs w:val="22"/>
        </w:rPr>
      </w:pPr>
      <w:r w:rsidRPr="00F817BF">
        <w:rPr>
          <w:rFonts w:asciiTheme="majorHAnsi" w:hAnsiTheme="majorHAnsi" w:cstheme="majorHAnsi"/>
          <w:noProof/>
          <w:sz w:val="23"/>
          <w:szCs w:val="23"/>
        </w:rPr>
        <w:drawing>
          <wp:anchor distT="0" distB="0" distL="114300" distR="114300" simplePos="0" relativeHeight="251668480" behindDoc="0" locked="0" layoutInCell="1" allowOverlap="1" wp14:anchorId="57227066" wp14:editId="4275859B">
            <wp:simplePos x="0" y="0"/>
            <wp:positionH relativeFrom="column">
              <wp:posOffset>5118283</wp:posOffset>
            </wp:positionH>
            <wp:positionV relativeFrom="paragraph">
              <wp:posOffset>221615</wp:posOffset>
            </wp:positionV>
            <wp:extent cx="1586865" cy="1504950"/>
            <wp:effectExtent l="0" t="0" r="635" b="635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1" cstate="print">
                      <a:extLst>
                        <a:ext uri="{28A0092B-C50C-407E-A947-70E740481C1C}">
                          <a14:useLocalDpi xmlns:a14="http://schemas.microsoft.com/office/drawing/2010/main" val="0"/>
                        </a:ext>
                      </a:extLst>
                    </a:blip>
                    <a:srcRect t="1" b="53099"/>
                    <a:stretch/>
                  </pic:blipFill>
                  <pic:spPr bwMode="auto">
                    <a:xfrm>
                      <a:off x="0" y="0"/>
                      <a:ext cx="158686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0E3" w:rsidRPr="00F817BF">
        <w:rPr>
          <w:rFonts w:asciiTheme="majorHAnsi" w:hAnsiTheme="majorHAnsi" w:cstheme="majorHAnsi"/>
          <w:sz w:val="22"/>
          <w:szCs w:val="22"/>
        </w:rPr>
        <w:br/>
        <w:t xml:space="preserve">Ces philosophes cherchaient en toutes choses une harmonie géométrique qu’ils pensaient d’origine divine. Afin d’expliquer les mouvements apparents des astres, </w:t>
      </w:r>
      <w:r w:rsidR="00C630E3" w:rsidRPr="00F817BF">
        <w:rPr>
          <w:rFonts w:asciiTheme="majorHAnsi" w:hAnsiTheme="majorHAnsi" w:cstheme="majorHAnsi"/>
          <w:b/>
          <w:bCs/>
          <w:sz w:val="22"/>
          <w:szCs w:val="22"/>
        </w:rPr>
        <w:t>Ptolémée</w:t>
      </w:r>
      <w:r w:rsidR="00C630E3" w:rsidRPr="00F817BF">
        <w:rPr>
          <w:rFonts w:asciiTheme="majorHAnsi" w:hAnsiTheme="majorHAnsi" w:cstheme="majorHAnsi"/>
          <w:sz w:val="22"/>
          <w:szCs w:val="22"/>
        </w:rPr>
        <w:t xml:space="preserve"> construit alors vers l'an 150 un système d’épicycles, dans lequel un astre décrit un cercle dont le centre décrit lui-même un cercle appelé déférent, et dont le centre est situé sur la Terre.</w:t>
      </w:r>
    </w:p>
    <w:p w14:paraId="4EF3B32A" w14:textId="7E495539" w:rsidR="00C630E3" w:rsidRPr="00F817BF" w:rsidRDefault="00C630E3" w:rsidP="00C630E3">
      <w:pPr>
        <w:jc w:val="both"/>
        <w:rPr>
          <w:rFonts w:asciiTheme="majorHAnsi" w:hAnsiTheme="majorHAnsi" w:cstheme="majorHAnsi"/>
          <w:sz w:val="23"/>
          <w:szCs w:val="23"/>
        </w:rPr>
      </w:pPr>
    </w:p>
    <w:p w14:paraId="61C0CAA0" w14:textId="77777777" w:rsidR="005B48E7" w:rsidRPr="00F817BF" w:rsidRDefault="005B48E7" w:rsidP="00C630E3">
      <w:pPr>
        <w:jc w:val="both"/>
        <w:rPr>
          <w:rFonts w:asciiTheme="majorHAnsi" w:hAnsiTheme="majorHAnsi" w:cstheme="majorHAnsi"/>
          <w:sz w:val="23"/>
          <w:szCs w:val="23"/>
        </w:rPr>
      </w:pPr>
    </w:p>
    <w:p w14:paraId="3EF8C1A2" w14:textId="4B940657" w:rsidR="00C630E3" w:rsidRPr="004E58E4" w:rsidRDefault="00C630E3" w:rsidP="00C630E3">
      <w:pPr>
        <w:pStyle w:val="Sansinterligne"/>
        <w:numPr>
          <w:ilvl w:val="0"/>
          <w:numId w:val="4"/>
        </w:numPr>
        <w:rPr>
          <w:rFonts w:asciiTheme="majorHAnsi" w:hAnsiTheme="majorHAnsi" w:cstheme="majorHAnsi"/>
          <w:color w:val="FF8552"/>
          <w:sz w:val="22"/>
          <w:szCs w:val="22"/>
          <w:u w:val="single"/>
          <w:lang w:eastAsia="fr-FR"/>
        </w:rPr>
      </w:pPr>
      <w:r w:rsidRPr="004E58E4">
        <w:rPr>
          <w:rFonts w:asciiTheme="majorHAnsi" w:hAnsiTheme="majorHAnsi" w:cstheme="majorHAnsi"/>
          <w:color w:val="FF8552"/>
          <w:sz w:val="22"/>
          <w:szCs w:val="22"/>
          <w:u w:val="single"/>
          <w:lang w:eastAsia="fr-FR"/>
        </w:rPr>
        <w:t>De Nicolas Copernic à Isaac Newton</w:t>
      </w:r>
    </w:p>
    <w:p w14:paraId="3CD1D5D4" w14:textId="08C41ABD" w:rsidR="00194967" w:rsidRPr="00F817BF" w:rsidRDefault="005B48E7" w:rsidP="00C630E3">
      <w:pPr>
        <w:jc w:val="both"/>
        <w:rPr>
          <w:rFonts w:asciiTheme="majorHAnsi" w:hAnsiTheme="majorHAnsi" w:cstheme="majorHAnsi"/>
          <w:sz w:val="22"/>
          <w:szCs w:val="22"/>
        </w:rPr>
      </w:pPr>
      <w:r w:rsidRPr="00F817BF">
        <w:rPr>
          <w:rFonts w:asciiTheme="majorHAnsi" w:hAnsiTheme="majorHAnsi" w:cstheme="majorHAnsi"/>
          <w:noProof/>
        </w:rPr>
        <w:drawing>
          <wp:anchor distT="0" distB="0" distL="114300" distR="114300" simplePos="0" relativeHeight="251674624" behindDoc="0" locked="0" layoutInCell="1" allowOverlap="1" wp14:anchorId="6216A0E7" wp14:editId="1656C54E">
            <wp:simplePos x="0" y="0"/>
            <wp:positionH relativeFrom="column">
              <wp:posOffset>22175</wp:posOffset>
            </wp:positionH>
            <wp:positionV relativeFrom="paragraph">
              <wp:posOffset>110201</wp:posOffset>
            </wp:positionV>
            <wp:extent cx="2435225" cy="2232660"/>
            <wp:effectExtent l="0" t="0" r="0" b="0"/>
            <wp:wrapSquare wrapText="bothSides"/>
            <wp:docPr id="23" name="Image 23" descr="Cours | Lelivrescol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 Lelivrescolaire.f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22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2DD41" w14:textId="0EC2C44A" w:rsidR="00C630E3" w:rsidRPr="00F817BF" w:rsidRDefault="00C630E3" w:rsidP="00C630E3">
      <w:pPr>
        <w:jc w:val="both"/>
        <w:rPr>
          <w:rFonts w:asciiTheme="majorHAnsi" w:hAnsiTheme="majorHAnsi" w:cstheme="majorHAnsi"/>
          <w:sz w:val="22"/>
          <w:szCs w:val="22"/>
        </w:rPr>
      </w:pPr>
      <w:r w:rsidRPr="00F817BF">
        <w:rPr>
          <w:rFonts w:asciiTheme="majorHAnsi" w:hAnsiTheme="majorHAnsi" w:cstheme="majorHAnsi"/>
          <w:sz w:val="22"/>
          <w:szCs w:val="22"/>
        </w:rPr>
        <w:t>Au XV</w:t>
      </w:r>
      <w:r w:rsidR="006A7134">
        <w:rPr>
          <w:rFonts w:asciiTheme="majorHAnsi" w:hAnsiTheme="majorHAnsi" w:cstheme="majorHAnsi"/>
          <w:sz w:val="22"/>
          <w:szCs w:val="22"/>
        </w:rPr>
        <w:t>I</w:t>
      </w:r>
      <w:r w:rsidRPr="00F817BF">
        <w:rPr>
          <w:rFonts w:asciiTheme="majorHAnsi" w:hAnsiTheme="majorHAnsi" w:cstheme="majorHAnsi"/>
          <w:sz w:val="22"/>
          <w:szCs w:val="22"/>
        </w:rPr>
        <w:t xml:space="preserve">e siècle, </w:t>
      </w:r>
      <w:r w:rsidRPr="00F817BF">
        <w:rPr>
          <w:rFonts w:asciiTheme="majorHAnsi" w:hAnsiTheme="majorHAnsi" w:cstheme="majorHAnsi"/>
          <w:b/>
          <w:bCs/>
          <w:sz w:val="22"/>
          <w:szCs w:val="22"/>
        </w:rPr>
        <w:t>Copernic</w:t>
      </w:r>
      <w:r w:rsidRPr="00F817BF">
        <w:rPr>
          <w:rFonts w:asciiTheme="majorHAnsi" w:hAnsiTheme="majorHAnsi" w:cstheme="majorHAnsi"/>
          <w:sz w:val="22"/>
          <w:szCs w:val="22"/>
        </w:rPr>
        <w:t xml:space="preserve"> décrit un </w:t>
      </w:r>
      <w:r w:rsidRPr="00F817BF">
        <w:rPr>
          <w:rFonts w:asciiTheme="majorHAnsi" w:hAnsiTheme="majorHAnsi" w:cstheme="majorHAnsi"/>
          <w:b/>
          <w:bCs/>
          <w:sz w:val="22"/>
          <w:szCs w:val="22"/>
        </w:rPr>
        <w:t>modèle héliocentrique</w:t>
      </w:r>
      <w:r w:rsidRPr="00F817BF">
        <w:rPr>
          <w:rFonts w:asciiTheme="majorHAnsi" w:hAnsiTheme="majorHAnsi" w:cstheme="majorHAnsi"/>
          <w:sz w:val="22"/>
          <w:szCs w:val="22"/>
        </w:rPr>
        <w:t xml:space="preserve"> du mouvement des planètes. Ce modèle a pour avantage de simplifier les trajectoires des planètes par rapport au modèle géocentrique, mais il suscite des oppositions pour des raisons religieuses et scientifiques. Le principal problème d’ordre physique étant le fait que le mouvement de la Terre n’est pas ressenti par ses habitants.</w:t>
      </w:r>
      <w:r w:rsidR="00194967" w:rsidRPr="00F817BF">
        <w:rPr>
          <w:rFonts w:asciiTheme="majorHAnsi" w:hAnsiTheme="majorHAnsi" w:cstheme="majorHAnsi"/>
          <w:sz w:val="22"/>
          <w:szCs w:val="22"/>
        </w:rPr>
        <w:t xml:space="preserve"> Il faudra attendre 1838 pour avoir une preuve irréfutable de l’héliocentrisme : la mesure de la parallaxe annuelle de 61 du Cygne par </w:t>
      </w:r>
      <w:r w:rsidR="00194967" w:rsidRPr="00F817BF">
        <w:rPr>
          <w:rFonts w:asciiTheme="majorHAnsi" w:hAnsiTheme="majorHAnsi" w:cstheme="majorHAnsi"/>
          <w:b/>
          <w:bCs/>
          <w:sz w:val="22"/>
          <w:szCs w:val="22"/>
        </w:rPr>
        <w:t>Bessel</w:t>
      </w:r>
      <w:r w:rsidR="00194967" w:rsidRPr="00F817BF">
        <w:rPr>
          <w:rFonts w:asciiTheme="majorHAnsi" w:hAnsiTheme="majorHAnsi" w:cstheme="majorHAnsi"/>
          <w:sz w:val="22"/>
          <w:szCs w:val="22"/>
        </w:rPr>
        <w:t>.</w:t>
      </w:r>
    </w:p>
    <w:p w14:paraId="1927B6B4" w14:textId="502216DF" w:rsidR="00194967" w:rsidRPr="00F817BF" w:rsidRDefault="00194967" w:rsidP="00194967">
      <w:pPr>
        <w:rPr>
          <w:rFonts w:asciiTheme="majorHAnsi" w:hAnsiTheme="majorHAnsi" w:cstheme="majorHAnsi"/>
        </w:rPr>
      </w:pPr>
      <w:r w:rsidRPr="00F817BF">
        <w:rPr>
          <w:rFonts w:asciiTheme="majorHAnsi" w:hAnsiTheme="majorHAnsi" w:cstheme="majorHAnsi"/>
          <w:noProof/>
          <w:sz w:val="23"/>
          <w:szCs w:val="23"/>
        </w:rPr>
        <w:drawing>
          <wp:anchor distT="0" distB="0" distL="114300" distR="114300" simplePos="0" relativeHeight="251673600" behindDoc="0" locked="0" layoutInCell="1" allowOverlap="1" wp14:anchorId="6B9E2ADE" wp14:editId="3DB81FF0">
            <wp:simplePos x="0" y="0"/>
            <wp:positionH relativeFrom="column">
              <wp:posOffset>5039995</wp:posOffset>
            </wp:positionH>
            <wp:positionV relativeFrom="paragraph">
              <wp:posOffset>40108</wp:posOffset>
            </wp:positionV>
            <wp:extent cx="1586865" cy="1619250"/>
            <wp:effectExtent l="0" t="0" r="635" b="6350"/>
            <wp:wrapSquare wrapText="bothSides"/>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1" cstate="print">
                      <a:extLst>
                        <a:ext uri="{28A0092B-C50C-407E-A947-70E740481C1C}">
                          <a14:useLocalDpi xmlns:a14="http://schemas.microsoft.com/office/drawing/2010/main" val="0"/>
                        </a:ext>
                      </a:extLst>
                    </a:blip>
                    <a:srcRect t="48979" b="559"/>
                    <a:stretch/>
                  </pic:blipFill>
                  <pic:spPr bwMode="auto">
                    <a:xfrm>
                      <a:off x="0" y="0"/>
                      <a:ext cx="158686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7BF">
        <w:rPr>
          <w:rFonts w:asciiTheme="majorHAnsi" w:hAnsiTheme="majorHAnsi" w:cstheme="majorHAnsi"/>
        </w:rPr>
        <w:fldChar w:fldCharType="begin"/>
      </w:r>
      <w:r w:rsidRPr="00F817BF">
        <w:rPr>
          <w:rFonts w:asciiTheme="majorHAnsi" w:hAnsiTheme="majorHAnsi" w:cstheme="majorHAnsi"/>
        </w:rPr>
        <w:instrText xml:space="preserve"> INCLUDEPICTURE "https://assets.lls.fr/pages/7208960/ES1_CH10_ACT2_hypothese_copernic.jpg" \* MERGEFORMATINET </w:instrText>
      </w:r>
      <w:r w:rsidR="00000000">
        <w:rPr>
          <w:rFonts w:asciiTheme="majorHAnsi" w:hAnsiTheme="majorHAnsi" w:cstheme="majorHAnsi"/>
        </w:rPr>
        <w:fldChar w:fldCharType="separate"/>
      </w:r>
      <w:r w:rsidRPr="00F817BF">
        <w:rPr>
          <w:rFonts w:asciiTheme="majorHAnsi" w:hAnsiTheme="majorHAnsi" w:cstheme="majorHAnsi"/>
        </w:rPr>
        <w:fldChar w:fldCharType="end"/>
      </w:r>
    </w:p>
    <w:p w14:paraId="093325EC" w14:textId="43355571" w:rsidR="00C630E3" w:rsidRPr="00F817BF" w:rsidRDefault="00C630E3" w:rsidP="00C630E3">
      <w:pPr>
        <w:jc w:val="both"/>
        <w:rPr>
          <w:rFonts w:asciiTheme="majorHAnsi" w:hAnsiTheme="majorHAnsi" w:cstheme="majorHAnsi"/>
          <w:sz w:val="22"/>
          <w:szCs w:val="22"/>
        </w:rPr>
      </w:pPr>
    </w:p>
    <w:p w14:paraId="60D9D1AF" w14:textId="65AE76FD" w:rsidR="00C630E3" w:rsidRPr="00F817BF" w:rsidRDefault="00C630E3" w:rsidP="00C630E3">
      <w:pPr>
        <w:jc w:val="both"/>
        <w:rPr>
          <w:rFonts w:asciiTheme="majorHAnsi" w:hAnsiTheme="majorHAnsi" w:cstheme="majorHAnsi"/>
          <w:sz w:val="22"/>
          <w:szCs w:val="22"/>
        </w:rPr>
      </w:pPr>
      <w:r w:rsidRPr="00F817BF">
        <w:rPr>
          <w:rFonts w:asciiTheme="majorHAnsi" w:hAnsiTheme="majorHAnsi" w:cstheme="majorHAnsi"/>
          <w:sz w:val="22"/>
          <w:szCs w:val="22"/>
        </w:rPr>
        <w:t xml:space="preserve">À l’aide de la lunette astronomique, </w:t>
      </w:r>
      <w:r w:rsidRPr="00F817BF">
        <w:rPr>
          <w:rFonts w:asciiTheme="majorHAnsi" w:hAnsiTheme="majorHAnsi" w:cstheme="majorHAnsi"/>
          <w:b/>
          <w:bCs/>
          <w:sz w:val="22"/>
          <w:szCs w:val="22"/>
        </w:rPr>
        <w:t>Galilée</w:t>
      </w:r>
      <w:r w:rsidRPr="00F817BF">
        <w:rPr>
          <w:rFonts w:asciiTheme="majorHAnsi" w:hAnsiTheme="majorHAnsi" w:cstheme="majorHAnsi"/>
          <w:sz w:val="22"/>
          <w:szCs w:val="22"/>
        </w:rPr>
        <w:t xml:space="preserve"> fait de nouvelles découvertes, dont quatre satellites de Jupiter. L’existence d’astres en rotation autour d’autres planètes lui permet alors de soutenir le modèle géocentrique. Il résoudra ensuite le problème de la sensation du mouvement de la Terre grâce au principe d’inertie.</w:t>
      </w:r>
    </w:p>
    <w:p w14:paraId="4AE91D94" w14:textId="23C46D40" w:rsidR="00194967" w:rsidRPr="00F817BF" w:rsidRDefault="00194967" w:rsidP="00C630E3">
      <w:pPr>
        <w:jc w:val="both"/>
        <w:rPr>
          <w:rFonts w:asciiTheme="majorHAnsi" w:hAnsiTheme="majorHAnsi" w:cstheme="majorHAnsi"/>
          <w:sz w:val="22"/>
          <w:szCs w:val="22"/>
        </w:rPr>
      </w:pPr>
    </w:p>
    <w:p w14:paraId="5BA6D5F5" w14:textId="00CE3849" w:rsidR="00C630E3" w:rsidRPr="00F817BF" w:rsidRDefault="00C630E3" w:rsidP="00C630E3">
      <w:pPr>
        <w:jc w:val="both"/>
        <w:rPr>
          <w:rFonts w:asciiTheme="majorHAnsi" w:hAnsiTheme="majorHAnsi" w:cstheme="majorHAnsi"/>
          <w:sz w:val="22"/>
          <w:szCs w:val="22"/>
        </w:rPr>
      </w:pPr>
      <w:r w:rsidRPr="00F817BF">
        <w:rPr>
          <w:rFonts w:asciiTheme="majorHAnsi" w:hAnsiTheme="majorHAnsi" w:cstheme="majorHAnsi"/>
          <w:sz w:val="22"/>
          <w:szCs w:val="22"/>
        </w:rPr>
        <w:t xml:space="preserve">Par la suite, </w:t>
      </w:r>
      <w:r w:rsidRPr="00F817BF">
        <w:rPr>
          <w:rFonts w:asciiTheme="majorHAnsi" w:hAnsiTheme="majorHAnsi" w:cstheme="majorHAnsi"/>
          <w:b/>
          <w:bCs/>
          <w:sz w:val="22"/>
          <w:szCs w:val="22"/>
        </w:rPr>
        <w:t>Kepler</w:t>
      </w:r>
      <w:r w:rsidRPr="00F817BF">
        <w:rPr>
          <w:rFonts w:asciiTheme="majorHAnsi" w:hAnsiTheme="majorHAnsi" w:cstheme="majorHAnsi"/>
          <w:sz w:val="22"/>
          <w:szCs w:val="22"/>
        </w:rPr>
        <w:t xml:space="preserve">, à l’aide des observations de Tycho </w:t>
      </w:r>
      <w:proofErr w:type="spellStart"/>
      <w:r w:rsidRPr="00F817BF">
        <w:rPr>
          <w:rFonts w:asciiTheme="majorHAnsi" w:hAnsiTheme="majorHAnsi" w:cstheme="majorHAnsi"/>
          <w:sz w:val="22"/>
          <w:szCs w:val="22"/>
        </w:rPr>
        <w:t>Brahé</w:t>
      </w:r>
      <w:proofErr w:type="spellEnd"/>
      <w:r w:rsidRPr="00F817BF">
        <w:rPr>
          <w:rFonts w:asciiTheme="majorHAnsi" w:hAnsiTheme="majorHAnsi" w:cstheme="majorHAnsi"/>
          <w:sz w:val="22"/>
          <w:szCs w:val="22"/>
        </w:rPr>
        <w:t xml:space="preserve">, construit un modèle héliocentrique dans lequel les planètes décrivent </w:t>
      </w:r>
      <w:proofErr w:type="gramStart"/>
      <w:r w:rsidRPr="00F817BF">
        <w:rPr>
          <w:rFonts w:asciiTheme="majorHAnsi" w:hAnsiTheme="majorHAnsi" w:cstheme="majorHAnsi"/>
          <w:sz w:val="22"/>
          <w:szCs w:val="22"/>
        </w:rPr>
        <w:t>des  ellipses</w:t>
      </w:r>
      <w:proofErr w:type="gramEnd"/>
      <w:r w:rsidRPr="00F817BF">
        <w:rPr>
          <w:rFonts w:asciiTheme="majorHAnsi" w:hAnsiTheme="majorHAnsi" w:cstheme="majorHAnsi"/>
          <w:sz w:val="22"/>
          <w:szCs w:val="22"/>
        </w:rPr>
        <w:t>. Les prédictions de ce modèle sont meilleures que celles de Ptolémée ou Copernic.</w:t>
      </w:r>
    </w:p>
    <w:p w14:paraId="66B81B84" w14:textId="668FADFE" w:rsidR="00C630E3" w:rsidRPr="00F817BF" w:rsidRDefault="008B6F8E" w:rsidP="00C630E3">
      <w:pPr>
        <w:jc w:val="both"/>
        <w:rPr>
          <w:rFonts w:asciiTheme="majorHAnsi" w:hAnsiTheme="majorHAnsi" w:cstheme="majorHAnsi"/>
          <w:sz w:val="22"/>
          <w:szCs w:val="22"/>
        </w:rPr>
      </w:pPr>
      <w:r w:rsidRPr="00F817BF">
        <w:rPr>
          <w:rFonts w:asciiTheme="majorHAnsi" w:hAnsiTheme="majorHAnsi" w:cstheme="majorHAnsi"/>
          <w:noProof/>
          <w:sz w:val="22"/>
          <w:szCs w:val="22"/>
        </w:rPr>
        <w:drawing>
          <wp:anchor distT="0" distB="0" distL="114300" distR="114300" simplePos="0" relativeHeight="251676672" behindDoc="0" locked="0" layoutInCell="1" allowOverlap="1" wp14:anchorId="33A47D65" wp14:editId="1E7600CD">
            <wp:simplePos x="0" y="0"/>
            <wp:positionH relativeFrom="column">
              <wp:posOffset>5979445</wp:posOffset>
            </wp:positionH>
            <wp:positionV relativeFrom="paragraph">
              <wp:posOffset>161312</wp:posOffset>
            </wp:positionV>
            <wp:extent cx="652573" cy="652573"/>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573" cy="652573"/>
                    </a:xfrm>
                    <a:prstGeom prst="rect">
                      <a:avLst/>
                    </a:prstGeom>
                  </pic:spPr>
                </pic:pic>
              </a:graphicData>
            </a:graphic>
            <wp14:sizeRelH relativeFrom="page">
              <wp14:pctWidth>0</wp14:pctWidth>
            </wp14:sizeRelH>
            <wp14:sizeRelV relativeFrom="page">
              <wp14:pctHeight>0</wp14:pctHeight>
            </wp14:sizeRelV>
          </wp:anchor>
        </w:drawing>
      </w:r>
    </w:p>
    <w:p w14:paraId="09A88447" w14:textId="4EED00C0" w:rsidR="009A5371" w:rsidRPr="00F817BF" w:rsidRDefault="008B6F8E" w:rsidP="00486873">
      <w:pPr>
        <w:jc w:val="both"/>
        <w:rPr>
          <w:rFonts w:asciiTheme="majorHAnsi" w:hAnsiTheme="majorHAnsi" w:cstheme="majorHAnsi"/>
          <w:sz w:val="22"/>
          <w:szCs w:val="22"/>
        </w:rPr>
      </w:pPr>
      <w:r>
        <w:rPr>
          <w:rFonts w:asciiTheme="majorHAnsi" w:hAnsiTheme="majorHAnsi" w:cstheme="majorHAnsi"/>
          <w:noProof/>
          <w:sz w:val="22"/>
          <w:szCs w:val="22"/>
        </w:rPr>
        <mc:AlternateContent>
          <mc:Choice Requires="wps">
            <w:drawing>
              <wp:anchor distT="0" distB="0" distL="114300" distR="114300" simplePos="0" relativeHeight="251682816" behindDoc="0" locked="0" layoutInCell="1" allowOverlap="1" wp14:anchorId="50E2E793" wp14:editId="54F7CFCF">
                <wp:simplePos x="0" y="0"/>
                <wp:positionH relativeFrom="column">
                  <wp:posOffset>4492931</wp:posOffset>
                </wp:positionH>
                <wp:positionV relativeFrom="paragraph">
                  <wp:posOffset>278765</wp:posOffset>
                </wp:positionV>
                <wp:extent cx="1537138" cy="465083"/>
                <wp:effectExtent l="0" t="0" r="0" b="0"/>
                <wp:wrapNone/>
                <wp:docPr id="1297368043" name="Zone de texte 1"/>
                <wp:cNvGraphicFramePr/>
                <a:graphic xmlns:a="http://schemas.openxmlformats.org/drawingml/2006/main">
                  <a:graphicData uri="http://schemas.microsoft.com/office/word/2010/wordprocessingShape">
                    <wps:wsp>
                      <wps:cNvSpPr txBox="1"/>
                      <wps:spPr>
                        <a:xfrm>
                          <a:off x="0" y="0"/>
                          <a:ext cx="1537138" cy="465083"/>
                        </a:xfrm>
                        <a:prstGeom prst="rect">
                          <a:avLst/>
                        </a:prstGeom>
                        <a:noFill/>
                        <a:ln w="6350">
                          <a:noFill/>
                        </a:ln>
                      </wps:spPr>
                      <wps:txbx>
                        <w:txbxContent>
                          <w:p w14:paraId="668B108D" w14:textId="68CE80C9" w:rsidR="008B6F8E" w:rsidRPr="008B6F8E" w:rsidRDefault="008B6F8E" w:rsidP="008B6F8E">
                            <w:pPr>
                              <w:jc w:val="right"/>
                              <w:rPr>
                                <w:rFonts w:ascii="Calibri Light" w:hAnsi="Calibri Light" w:cs="Calibri Light"/>
                                <w:sz w:val="22"/>
                                <w:szCs w:val="22"/>
                                <w:lang w:val="fr-CH"/>
                              </w:rPr>
                            </w:pPr>
                            <w:r w:rsidRPr="008B6F8E">
                              <w:rPr>
                                <w:rFonts w:ascii="Calibri Light" w:hAnsi="Calibri Light" w:cs="Calibri Light"/>
                                <w:sz w:val="22"/>
                                <w:szCs w:val="22"/>
                                <w:lang w:val="fr-CH"/>
                              </w:rPr>
                              <w:t>Scanne-moi pour réviser en musique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2E793" id="_x0000_t202" coordsize="21600,21600" o:spt="202" path="m,l,21600r21600,l21600,xe">
                <v:stroke joinstyle="miter"/>
                <v:path gradientshapeok="t" o:connecttype="rect"/>
              </v:shapetype>
              <v:shape id="Zone de texte 1" o:spid="_x0000_s1026" type="#_x0000_t202" style="position:absolute;left:0;text-align:left;margin-left:353.75pt;margin-top:21.95pt;width:121.05pt;height:3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gkxFg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" filled="f" stroked="f" strokeweight=".5pt">
                <v:textbox>
                  <w:txbxContent>
                    <w:p w14:paraId="668B108D" w14:textId="68CE80C9" w:rsidR="008B6F8E" w:rsidRPr="008B6F8E" w:rsidRDefault="008B6F8E" w:rsidP="008B6F8E">
                      <w:pPr>
                        <w:jc w:val="right"/>
                        <w:rPr>
                          <w:rFonts w:ascii="Calibri Light" w:hAnsi="Calibri Light" w:cs="Calibri Light"/>
                          <w:sz w:val="22"/>
                          <w:szCs w:val="22"/>
                          <w:lang w:val="fr-CH"/>
                        </w:rPr>
                      </w:pPr>
                      <w:r w:rsidRPr="008B6F8E">
                        <w:rPr>
                          <w:rFonts w:ascii="Calibri Light" w:hAnsi="Calibri Light" w:cs="Calibri Light"/>
                          <w:sz w:val="22"/>
                          <w:szCs w:val="22"/>
                          <w:lang w:val="fr-CH"/>
                        </w:rPr>
                        <w:t>Scanne-moi pour réviser en musique</w:t>
                      </w:r>
                    </w:p>
                  </w:txbxContent>
                </v:textbox>
              </v:shape>
            </w:pict>
          </mc:Fallback>
        </mc:AlternateContent>
      </w:r>
      <w:r w:rsidR="00C630E3" w:rsidRPr="00F817BF">
        <w:rPr>
          <w:rFonts w:asciiTheme="majorHAnsi" w:hAnsiTheme="majorHAnsi" w:cstheme="majorHAnsi"/>
          <w:sz w:val="22"/>
          <w:szCs w:val="22"/>
        </w:rPr>
        <w:t xml:space="preserve">Finalement, </w:t>
      </w:r>
      <w:r w:rsidR="00C630E3" w:rsidRPr="00F817BF">
        <w:rPr>
          <w:rFonts w:asciiTheme="majorHAnsi" w:hAnsiTheme="majorHAnsi" w:cstheme="majorHAnsi"/>
          <w:b/>
          <w:bCs/>
          <w:sz w:val="22"/>
          <w:szCs w:val="22"/>
        </w:rPr>
        <w:t>Newton</w:t>
      </w:r>
      <w:r w:rsidR="00C630E3" w:rsidRPr="00F817BF">
        <w:rPr>
          <w:rFonts w:asciiTheme="majorHAnsi" w:hAnsiTheme="majorHAnsi" w:cstheme="majorHAnsi"/>
          <w:sz w:val="22"/>
          <w:szCs w:val="22"/>
        </w:rPr>
        <w:t xml:space="preserve"> applique ses lois aux mouvements des planètes dans le référentiel héliocentrique : celui-ci est alors progressivement adopté par la communauté scientifique.</w:t>
      </w:r>
    </w:p>
    <w:p w14:paraId="44C9CB5B" w14:textId="09B063B0" w:rsidR="00F817BF" w:rsidRDefault="00503B2D" w:rsidP="00486873">
      <w:pPr>
        <w:jc w:val="both"/>
        <w:rPr>
          <w:rFonts w:asciiTheme="majorHAnsi" w:hAnsiTheme="majorHAnsi" w:cstheme="majorHAnsi"/>
          <w:sz w:val="22"/>
          <w:szCs w:val="22"/>
        </w:rPr>
      </w:pPr>
      <w:r w:rsidRPr="00F817BF">
        <w:rPr>
          <w:rFonts w:asciiTheme="majorHAnsi" w:hAnsiTheme="majorHAnsi" w:cstheme="majorHAnsi"/>
          <w:sz w:val="22"/>
          <w:szCs w:val="22"/>
        </w:rPr>
        <w:tab/>
      </w:r>
      <w:r w:rsidRPr="00F817BF">
        <w:rPr>
          <w:rFonts w:asciiTheme="majorHAnsi" w:hAnsiTheme="majorHAnsi" w:cstheme="majorHAnsi"/>
          <w:sz w:val="22"/>
          <w:szCs w:val="22"/>
        </w:rPr>
        <w:tab/>
      </w:r>
      <w:r w:rsidRPr="00F817BF">
        <w:rPr>
          <w:rFonts w:asciiTheme="majorHAnsi" w:hAnsiTheme="majorHAnsi" w:cstheme="majorHAnsi"/>
          <w:sz w:val="22"/>
          <w:szCs w:val="22"/>
        </w:rPr>
        <w:tab/>
      </w:r>
      <w:r w:rsidRPr="00F817BF">
        <w:rPr>
          <w:rFonts w:asciiTheme="majorHAnsi" w:hAnsiTheme="majorHAnsi" w:cstheme="majorHAnsi"/>
          <w:sz w:val="22"/>
          <w:szCs w:val="22"/>
        </w:rPr>
        <w:tab/>
      </w:r>
      <w:r w:rsidRPr="00F817BF">
        <w:rPr>
          <w:rFonts w:asciiTheme="majorHAnsi" w:hAnsiTheme="majorHAnsi" w:cstheme="majorHAnsi"/>
          <w:sz w:val="22"/>
          <w:szCs w:val="22"/>
        </w:rPr>
        <w:tab/>
      </w:r>
    </w:p>
    <w:p w14:paraId="05BC5C66" w14:textId="1A8CAA4E" w:rsidR="00503B2D" w:rsidRPr="00F817BF" w:rsidRDefault="00503B2D" w:rsidP="008B6F8E">
      <w:pPr>
        <w:jc w:val="both"/>
        <w:rPr>
          <w:rFonts w:asciiTheme="majorHAnsi" w:hAnsiTheme="majorHAnsi" w:cstheme="majorHAnsi"/>
          <w:i/>
          <w:iCs/>
          <w:sz w:val="22"/>
          <w:szCs w:val="22"/>
        </w:rPr>
      </w:pPr>
    </w:p>
    <w:p w14:paraId="5B0C68BE" w14:textId="1939B9A3" w:rsidR="00F817BF" w:rsidRPr="008B6F8E" w:rsidRDefault="00C630E3" w:rsidP="008B6F8E">
      <w:pPr>
        <w:shd w:val="clear" w:color="auto" w:fill="D7D3D9"/>
        <w:jc w:val="center"/>
        <w:rPr>
          <w:rFonts w:ascii="Modern Love Caps" w:eastAsiaTheme="minorHAnsi" w:hAnsi="Modern Love Caps" w:cs="Calibri Light"/>
          <w:color w:val="FF8552"/>
          <w:kern w:val="2"/>
          <w:sz w:val="28"/>
          <w:szCs w:val="28"/>
          <w:lang w:eastAsia="en-US"/>
          <w14:ligatures w14:val="standardContextual"/>
        </w:rPr>
      </w:pPr>
      <w:r w:rsidRPr="008B6F8E">
        <w:rPr>
          <w:rFonts w:ascii="Modern Love Caps" w:eastAsiaTheme="minorHAnsi" w:hAnsi="Modern Love Caps" w:cs="Calibri Light"/>
          <w:color w:val="FF8552"/>
          <w:kern w:val="2"/>
          <w:sz w:val="28"/>
          <w:szCs w:val="28"/>
          <w:lang w:eastAsia="en-US"/>
          <w14:ligatures w14:val="standardContextual"/>
        </w:rPr>
        <w:lastRenderedPageBreak/>
        <w:t>La Lune</w:t>
      </w:r>
    </w:p>
    <w:p w14:paraId="7CCB89C2" w14:textId="0466839A" w:rsidR="00210F72" w:rsidRPr="00F817BF" w:rsidRDefault="00210F72" w:rsidP="00F817BF">
      <w:pPr>
        <w:jc w:val="center"/>
        <w:rPr>
          <w:rFonts w:ascii="Bookends BookendsWith Accents" w:hAnsi="Bookends BookendsWith Accents"/>
          <w:b/>
          <w:bCs/>
          <w:smallCaps/>
          <w:color w:val="F9C846"/>
          <w:sz w:val="10"/>
          <w:szCs w:val="10"/>
          <w:lang w:val="fr-CH"/>
        </w:rPr>
      </w:pPr>
    </w:p>
    <w:p w14:paraId="10F268BE" w14:textId="359C064F" w:rsidR="00C630E3" w:rsidRPr="004E58E4" w:rsidRDefault="00C630E3" w:rsidP="00C630E3">
      <w:pPr>
        <w:pStyle w:val="Sansinterligne"/>
        <w:numPr>
          <w:ilvl w:val="0"/>
          <w:numId w:val="14"/>
        </w:numPr>
        <w:rPr>
          <w:rFonts w:asciiTheme="majorHAnsi" w:hAnsiTheme="majorHAnsi" w:cstheme="majorHAnsi"/>
          <w:color w:val="FF8552"/>
          <w:sz w:val="22"/>
          <w:szCs w:val="22"/>
          <w:u w:val="single"/>
          <w:lang w:eastAsia="fr-FR"/>
        </w:rPr>
      </w:pPr>
      <w:r w:rsidRPr="004E58E4">
        <w:rPr>
          <w:rFonts w:asciiTheme="majorHAnsi" w:hAnsiTheme="majorHAnsi" w:cstheme="majorHAnsi"/>
          <w:color w:val="FF8552"/>
          <w:sz w:val="22"/>
          <w:szCs w:val="22"/>
          <w:u w:val="single"/>
          <w:lang w:eastAsia="fr-FR"/>
        </w:rPr>
        <w:t>Une Lune toujours changeante...</w:t>
      </w:r>
    </w:p>
    <w:p w14:paraId="3EA8F7B9" w14:textId="53D2AA05" w:rsidR="00C630E3" w:rsidRPr="00F817BF" w:rsidRDefault="00C630E3" w:rsidP="00C630E3">
      <w:pPr>
        <w:jc w:val="both"/>
        <w:rPr>
          <w:rFonts w:asciiTheme="majorHAnsi" w:hAnsiTheme="majorHAnsi" w:cstheme="majorHAnsi"/>
          <w:sz w:val="22"/>
          <w:szCs w:val="22"/>
        </w:rPr>
      </w:pPr>
      <w:r w:rsidRPr="00F817BF">
        <w:rPr>
          <w:rFonts w:asciiTheme="majorHAnsi" w:hAnsiTheme="majorHAnsi" w:cstheme="majorHAnsi"/>
          <w:sz w:val="22"/>
          <w:szCs w:val="22"/>
        </w:rPr>
        <w:t>Tout comme les planètes, la Lune est un astre qui n’émet pas de lumière : elle diffuse simplement la lumière qu’elle reçoit du Soleil. On peut donc seulement voir sur Terre la partie de la Lune éclairée par le Soleil et observer différentes phases lunaires, en fonction des positions relatives de la Lune, du Soleil et de la Terre.</w:t>
      </w:r>
    </w:p>
    <w:p w14:paraId="53D158BB" w14:textId="77777777" w:rsidR="00C630E3" w:rsidRPr="00F817BF" w:rsidRDefault="00C630E3" w:rsidP="00C630E3">
      <w:pPr>
        <w:jc w:val="both"/>
        <w:rPr>
          <w:rFonts w:asciiTheme="majorHAnsi" w:hAnsiTheme="majorHAnsi" w:cstheme="majorHAnsi"/>
          <w:sz w:val="13"/>
          <w:szCs w:val="13"/>
        </w:rPr>
      </w:pPr>
    </w:p>
    <w:p w14:paraId="73343E9C" w14:textId="5FA8A64D" w:rsidR="00C630E3" w:rsidRPr="00F817BF" w:rsidRDefault="00A0060A" w:rsidP="00C630E3">
      <w:pPr>
        <w:jc w:val="center"/>
        <w:rPr>
          <w:rFonts w:asciiTheme="majorHAnsi" w:hAnsiTheme="majorHAnsi" w:cstheme="majorHAnsi"/>
        </w:rPr>
      </w:pPr>
      <w:r w:rsidRPr="00F817BF">
        <w:rPr>
          <w:rFonts w:asciiTheme="majorHAnsi" w:hAnsiTheme="majorHAnsi" w:cstheme="majorHAnsi"/>
          <w:noProof/>
          <w:sz w:val="23"/>
          <w:szCs w:val="23"/>
        </w:rPr>
        <w:drawing>
          <wp:inline distT="0" distB="0" distL="0" distR="0" wp14:anchorId="6400B9E7" wp14:editId="07BD0A91">
            <wp:extent cx="6642100" cy="33445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a:extLst>
                        <a:ext uri="{28A0092B-C50C-407E-A947-70E740481C1C}">
                          <a14:useLocalDpi xmlns:a14="http://schemas.microsoft.com/office/drawing/2010/main" val="0"/>
                        </a:ext>
                      </a:extLst>
                    </a:blip>
                    <a:stretch>
                      <a:fillRect/>
                    </a:stretch>
                  </pic:blipFill>
                  <pic:spPr>
                    <a:xfrm>
                      <a:off x="0" y="0"/>
                      <a:ext cx="6642100" cy="3344545"/>
                    </a:xfrm>
                    <a:prstGeom prst="rect">
                      <a:avLst/>
                    </a:prstGeom>
                  </pic:spPr>
                </pic:pic>
              </a:graphicData>
            </a:graphic>
          </wp:inline>
        </w:drawing>
      </w:r>
      <w:r w:rsidR="00C630E3" w:rsidRPr="00F817BF">
        <w:rPr>
          <w:rFonts w:asciiTheme="majorHAnsi" w:hAnsiTheme="majorHAnsi" w:cstheme="majorHAnsi"/>
          <w:sz w:val="23"/>
          <w:szCs w:val="23"/>
        </w:rPr>
        <w:br/>
      </w:r>
    </w:p>
    <w:p w14:paraId="21CF7AD2" w14:textId="37198BC5" w:rsidR="00C630E3" w:rsidRPr="004E58E4" w:rsidRDefault="00C630E3" w:rsidP="00C630E3">
      <w:pPr>
        <w:pStyle w:val="Sansinterligne"/>
        <w:numPr>
          <w:ilvl w:val="0"/>
          <w:numId w:val="14"/>
        </w:numPr>
        <w:rPr>
          <w:rFonts w:asciiTheme="majorHAnsi" w:hAnsiTheme="majorHAnsi" w:cstheme="majorHAnsi"/>
          <w:color w:val="FF8552"/>
          <w:sz w:val="22"/>
          <w:szCs w:val="22"/>
          <w:u w:val="single"/>
          <w:lang w:eastAsia="fr-FR"/>
        </w:rPr>
      </w:pPr>
      <w:r w:rsidRPr="004E58E4">
        <w:rPr>
          <w:rFonts w:asciiTheme="majorHAnsi" w:hAnsiTheme="majorHAnsi" w:cstheme="majorHAnsi"/>
          <w:color w:val="FF8552"/>
          <w:sz w:val="22"/>
          <w:szCs w:val="22"/>
          <w:u w:val="single"/>
          <w:lang w:eastAsia="fr-FR"/>
        </w:rPr>
        <w:t>... mais que l’on voit toujours sous le même angle</w:t>
      </w:r>
    </w:p>
    <w:p w14:paraId="2FA79811" w14:textId="52A101AC" w:rsidR="00C630E3" w:rsidRPr="00F817BF" w:rsidRDefault="008A159D" w:rsidP="00C630E3">
      <w:pPr>
        <w:jc w:val="both"/>
        <w:rPr>
          <w:rFonts w:asciiTheme="majorHAnsi" w:hAnsiTheme="majorHAnsi" w:cstheme="majorHAnsi"/>
          <w:sz w:val="22"/>
          <w:szCs w:val="22"/>
        </w:rPr>
      </w:pPr>
      <w:r w:rsidRPr="00F817BF">
        <w:rPr>
          <w:rFonts w:asciiTheme="majorHAnsi" w:hAnsiTheme="majorHAnsi" w:cstheme="majorHAnsi"/>
          <w:noProof/>
          <w:sz w:val="22"/>
          <w:szCs w:val="22"/>
        </w:rPr>
        <w:drawing>
          <wp:anchor distT="0" distB="0" distL="114300" distR="114300" simplePos="0" relativeHeight="251669504" behindDoc="0" locked="0" layoutInCell="1" allowOverlap="1" wp14:anchorId="58A6E74F" wp14:editId="2F86FC28">
            <wp:simplePos x="0" y="0"/>
            <wp:positionH relativeFrom="column">
              <wp:posOffset>4960620</wp:posOffset>
            </wp:positionH>
            <wp:positionV relativeFrom="paragraph">
              <wp:posOffset>218056</wp:posOffset>
            </wp:positionV>
            <wp:extent cx="1732280" cy="895350"/>
            <wp:effectExtent l="0" t="0" r="0" b="6350"/>
            <wp:wrapSquare wrapText="bothSides"/>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280" cy="895350"/>
                    </a:xfrm>
                    <a:prstGeom prst="rect">
                      <a:avLst/>
                    </a:prstGeom>
                    <a:ln>
                      <a:noFill/>
                    </a:ln>
                  </pic:spPr>
                </pic:pic>
              </a:graphicData>
            </a:graphic>
            <wp14:sizeRelH relativeFrom="page">
              <wp14:pctWidth>0</wp14:pctWidth>
            </wp14:sizeRelH>
            <wp14:sizeRelV relativeFrom="page">
              <wp14:pctHeight>0</wp14:pctHeight>
            </wp14:sizeRelV>
          </wp:anchor>
        </w:drawing>
      </w:r>
      <w:r w:rsidR="00C630E3" w:rsidRPr="00F817BF">
        <w:rPr>
          <w:rFonts w:asciiTheme="majorHAnsi" w:hAnsiTheme="majorHAnsi" w:cstheme="majorHAnsi"/>
          <w:sz w:val="22"/>
          <w:szCs w:val="22"/>
        </w:rPr>
        <w:t>Bien que l’on observe différentes phases pour la Lune, nous voyons toujours la même face de celle-ci, à cause de ces deux mouvements synchronisés :</w:t>
      </w:r>
    </w:p>
    <w:p w14:paraId="4B818C7B" w14:textId="4CA307C4" w:rsidR="00C630E3" w:rsidRPr="00F817BF" w:rsidRDefault="00C630E3" w:rsidP="00C630E3">
      <w:pPr>
        <w:numPr>
          <w:ilvl w:val="0"/>
          <w:numId w:val="13"/>
        </w:numPr>
        <w:spacing w:before="100" w:beforeAutospacing="1" w:after="100" w:afterAutospacing="1"/>
        <w:jc w:val="both"/>
        <w:rPr>
          <w:rFonts w:asciiTheme="majorHAnsi" w:hAnsiTheme="majorHAnsi" w:cstheme="majorHAnsi"/>
          <w:sz w:val="22"/>
          <w:szCs w:val="22"/>
        </w:rPr>
      </w:pPr>
      <w:r w:rsidRPr="00F817BF">
        <w:rPr>
          <w:rFonts w:asciiTheme="majorHAnsi" w:hAnsiTheme="majorHAnsi" w:cstheme="majorHAnsi"/>
          <w:sz w:val="22"/>
          <w:szCs w:val="22"/>
        </w:rPr>
        <w:t xml:space="preserve">la Lune effectue </w:t>
      </w:r>
      <w:proofErr w:type="gramStart"/>
      <w:r w:rsidRPr="00F817BF">
        <w:rPr>
          <w:rFonts w:asciiTheme="majorHAnsi" w:hAnsiTheme="majorHAnsi" w:cstheme="majorHAnsi"/>
          <w:sz w:val="22"/>
          <w:szCs w:val="22"/>
        </w:rPr>
        <w:t>une  révolution</w:t>
      </w:r>
      <w:proofErr w:type="gramEnd"/>
      <w:r w:rsidRPr="00F817BF">
        <w:rPr>
          <w:rFonts w:asciiTheme="majorHAnsi" w:hAnsiTheme="majorHAnsi" w:cstheme="majorHAnsi"/>
          <w:sz w:val="22"/>
          <w:szCs w:val="22"/>
        </w:rPr>
        <w:t> autour de la Terre en 27,3 jours ;</w:t>
      </w:r>
    </w:p>
    <w:p w14:paraId="061298F3" w14:textId="4670F000" w:rsidR="00EF260D" w:rsidRPr="00F817BF" w:rsidRDefault="00C630E3" w:rsidP="00805669">
      <w:pPr>
        <w:numPr>
          <w:ilvl w:val="0"/>
          <w:numId w:val="13"/>
        </w:numPr>
        <w:spacing w:before="100" w:beforeAutospacing="1" w:after="100" w:afterAutospacing="1"/>
        <w:jc w:val="both"/>
        <w:rPr>
          <w:rFonts w:asciiTheme="majorHAnsi" w:hAnsiTheme="majorHAnsi" w:cstheme="majorHAnsi"/>
          <w:sz w:val="22"/>
          <w:szCs w:val="22"/>
        </w:rPr>
      </w:pPr>
      <w:r w:rsidRPr="00F817BF">
        <w:rPr>
          <w:rFonts w:asciiTheme="majorHAnsi" w:hAnsiTheme="majorHAnsi" w:cstheme="majorHAnsi"/>
          <w:sz w:val="22"/>
          <w:szCs w:val="22"/>
        </w:rPr>
        <w:t>en même temps, elle effectue une rotation sur elle-même et dans la même durée.</w:t>
      </w:r>
      <w:r w:rsidRPr="00F817BF">
        <w:rPr>
          <w:rFonts w:asciiTheme="majorHAnsi" w:hAnsiTheme="majorHAnsi" w:cstheme="majorHAnsi"/>
          <w:noProof/>
        </w:rPr>
        <w:t xml:space="preserve"> </w:t>
      </w:r>
    </w:p>
    <w:p w14:paraId="5509A589" w14:textId="3BF08864" w:rsidR="008A159D" w:rsidRPr="00F817BF" w:rsidRDefault="008A159D" w:rsidP="00B8023C">
      <w:pPr>
        <w:rPr>
          <w:rFonts w:asciiTheme="majorHAnsi" w:hAnsiTheme="majorHAnsi" w:cstheme="majorHAnsi"/>
          <w:sz w:val="22"/>
          <w:szCs w:val="22"/>
        </w:rPr>
      </w:pPr>
    </w:p>
    <w:p w14:paraId="63905321" w14:textId="438FCA17" w:rsidR="00B8023C" w:rsidRPr="00F817BF" w:rsidRDefault="00F817BF" w:rsidP="008A159D">
      <w:pPr>
        <w:jc w:val="both"/>
        <w:rPr>
          <w:rFonts w:asciiTheme="majorHAnsi" w:hAnsiTheme="majorHAnsi" w:cstheme="majorHAnsi"/>
        </w:rPr>
      </w:pPr>
      <w:r w:rsidRPr="00F817BF">
        <w:rPr>
          <w:rFonts w:asciiTheme="majorHAnsi" w:hAnsiTheme="majorHAnsi" w:cstheme="majorHAnsi"/>
          <w:noProof/>
          <w:sz w:val="22"/>
          <w:szCs w:val="22"/>
        </w:rPr>
        <w:drawing>
          <wp:anchor distT="0" distB="0" distL="114300" distR="114300" simplePos="0" relativeHeight="251681792" behindDoc="0" locked="0" layoutInCell="1" allowOverlap="1" wp14:anchorId="77D4A0F1" wp14:editId="513D4FAA">
            <wp:simplePos x="0" y="0"/>
            <wp:positionH relativeFrom="column">
              <wp:posOffset>3024736</wp:posOffset>
            </wp:positionH>
            <wp:positionV relativeFrom="paragraph">
              <wp:posOffset>600826</wp:posOffset>
            </wp:positionV>
            <wp:extent cx="3592946" cy="1867699"/>
            <wp:effectExtent l="0" t="0" r="127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946" cy="1867699"/>
                    </a:xfrm>
                    <a:prstGeom prst="rect">
                      <a:avLst/>
                    </a:prstGeom>
                  </pic:spPr>
                </pic:pic>
              </a:graphicData>
            </a:graphic>
            <wp14:sizeRelH relativeFrom="page">
              <wp14:pctWidth>0</wp14:pctWidth>
            </wp14:sizeRelH>
            <wp14:sizeRelV relativeFrom="page">
              <wp14:pctHeight>0</wp14:pctHeight>
            </wp14:sizeRelV>
          </wp:anchor>
        </w:drawing>
      </w:r>
      <w:r w:rsidR="005B33CE" w:rsidRPr="00F817BF">
        <w:rPr>
          <w:rFonts w:asciiTheme="majorHAnsi" w:hAnsiTheme="majorHAnsi" w:cstheme="majorHAnsi"/>
          <w:b/>
          <w:bCs/>
          <w:noProof/>
          <w:sz w:val="22"/>
          <w:szCs w:val="22"/>
        </w:rPr>
        <w:drawing>
          <wp:anchor distT="0" distB="0" distL="114300" distR="114300" simplePos="0" relativeHeight="251675648" behindDoc="0" locked="0" layoutInCell="1" allowOverlap="1" wp14:anchorId="3FFEF5E4" wp14:editId="631BB279">
            <wp:simplePos x="0" y="0"/>
            <wp:positionH relativeFrom="column">
              <wp:posOffset>-186055</wp:posOffset>
            </wp:positionH>
            <wp:positionV relativeFrom="paragraph">
              <wp:posOffset>68580</wp:posOffset>
            </wp:positionV>
            <wp:extent cx="1190625" cy="1013460"/>
            <wp:effectExtent l="0" t="0" r="3175" b="2540"/>
            <wp:wrapSquare wrapText="bothSides"/>
            <wp:docPr id="25" name="Image 25"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lipar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190625" cy="1013460"/>
                    </a:xfrm>
                    <a:prstGeom prst="rect">
                      <a:avLst/>
                    </a:prstGeom>
                  </pic:spPr>
                </pic:pic>
              </a:graphicData>
            </a:graphic>
            <wp14:sizeRelH relativeFrom="page">
              <wp14:pctWidth>0</wp14:pctWidth>
            </wp14:sizeRelH>
            <wp14:sizeRelV relativeFrom="page">
              <wp14:pctHeight>0</wp14:pctHeight>
            </wp14:sizeRelV>
          </wp:anchor>
        </w:drawing>
      </w:r>
      <w:r w:rsidR="0069394D" w:rsidRPr="00F817BF">
        <w:rPr>
          <w:rFonts w:asciiTheme="majorHAnsi" w:hAnsiTheme="majorHAnsi" w:cstheme="majorHAnsi"/>
          <w:b/>
          <w:bCs/>
          <w:sz w:val="22"/>
          <w:szCs w:val="22"/>
        </w:rPr>
        <w:t>Remarque</w:t>
      </w:r>
      <w:r w:rsidR="0069394D" w:rsidRPr="00F817BF">
        <w:rPr>
          <w:rFonts w:asciiTheme="majorHAnsi" w:hAnsiTheme="majorHAnsi" w:cstheme="majorHAnsi"/>
          <w:sz w:val="22"/>
          <w:szCs w:val="22"/>
        </w:rPr>
        <w:t xml:space="preserve"> : En plus du mouvement de rotation et de révolution, la Lune a également un mouvement que l’on appelle </w:t>
      </w:r>
      <w:r w:rsidR="0069394D" w:rsidRPr="00F817BF">
        <w:rPr>
          <w:rFonts w:asciiTheme="majorHAnsi" w:hAnsiTheme="majorHAnsi" w:cstheme="majorHAnsi"/>
          <w:b/>
          <w:bCs/>
          <w:sz w:val="22"/>
          <w:szCs w:val="22"/>
        </w:rPr>
        <w:t>librations lunaires</w:t>
      </w:r>
      <w:r w:rsidR="0069394D" w:rsidRPr="00F817BF">
        <w:rPr>
          <w:rFonts w:asciiTheme="majorHAnsi" w:hAnsiTheme="majorHAnsi" w:cstheme="majorHAnsi"/>
          <w:sz w:val="22"/>
          <w:szCs w:val="22"/>
        </w:rPr>
        <w:t>.</w:t>
      </w:r>
      <w:r w:rsidR="00B8023C" w:rsidRPr="00F817BF">
        <w:rPr>
          <w:rFonts w:asciiTheme="majorHAnsi" w:hAnsiTheme="majorHAnsi" w:cstheme="majorHAnsi"/>
          <w:sz w:val="22"/>
          <w:szCs w:val="22"/>
        </w:rPr>
        <w:t xml:space="preserve"> Ce phénomène a été découvert pas Galilée, un jour où il utilisa sa lunette astronomique pour observer la Lune. Il a remarqué qu’au cours du temps, l’hémisphère visible de la Lune changeait : certaines zones étaient </w:t>
      </w:r>
      <w:proofErr w:type="gramStart"/>
      <w:r w:rsidR="00B8023C" w:rsidRPr="00F817BF">
        <w:rPr>
          <w:rFonts w:asciiTheme="majorHAnsi" w:hAnsiTheme="majorHAnsi" w:cstheme="majorHAnsi"/>
          <w:sz w:val="22"/>
          <w:szCs w:val="22"/>
        </w:rPr>
        <w:t>visible</w:t>
      </w:r>
      <w:proofErr w:type="gramEnd"/>
      <w:r w:rsidR="00B8023C" w:rsidRPr="00F817BF">
        <w:rPr>
          <w:rFonts w:asciiTheme="majorHAnsi" w:hAnsiTheme="majorHAnsi" w:cstheme="majorHAnsi"/>
          <w:sz w:val="22"/>
          <w:szCs w:val="22"/>
        </w:rPr>
        <w:t xml:space="preserve"> un </w:t>
      </w:r>
      <w:proofErr w:type="spellStart"/>
      <w:r w:rsidR="00B8023C" w:rsidRPr="00F817BF">
        <w:rPr>
          <w:rFonts w:asciiTheme="majorHAnsi" w:hAnsiTheme="majorHAnsi" w:cstheme="majorHAnsi"/>
          <w:sz w:val="22"/>
          <w:szCs w:val="22"/>
        </w:rPr>
        <w:t>certains</w:t>
      </w:r>
      <w:proofErr w:type="spellEnd"/>
      <w:r w:rsidR="00B8023C" w:rsidRPr="00F817BF">
        <w:rPr>
          <w:rFonts w:asciiTheme="majorHAnsi" w:hAnsiTheme="majorHAnsi" w:cstheme="majorHAnsi"/>
          <w:sz w:val="22"/>
          <w:szCs w:val="22"/>
        </w:rPr>
        <w:t xml:space="preserve"> temps puis disparaissaient pour faire apparaitre d’autres zones, comme si la Lune oscillait selon la longitude et la latitude. Grâce à ce mouvement, nous pouvons observer 59 % de la surface lunaire </w:t>
      </w:r>
      <w:r w:rsidR="004D5CF6" w:rsidRPr="00F817BF">
        <w:rPr>
          <w:rFonts w:asciiTheme="majorHAnsi" w:hAnsiTheme="majorHAnsi" w:cstheme="majorHAnsi"/>
          <w:sz w:val="22"/>
          <w:szCs w:val="22"/>
        </w:rPr>
        <w:t xml:space="preserve">(et non 50) </w:t>
      </w:r>
      <w:r w:rsidR="00B8023C" w:rsidRPr="00F817BF">
        <w:rPr>
          <w:rFonts w:asciiTheme="majorHAnsi" w:hAnsiTheme="majorHAnsi" w:cstheme="majorHAnsi"/>
          <w:sz w:val="22"/>
          <w:szCs w:val="22"/>
        </w:rPr>
        <w:t>depuis la Terre !</w:t>
      </w:r>
    </w:p>
    <w:p w14:paraId="1666F926" w14:textId="2D0568BC" w:rsidR="0069394D" w:rsidRDefault="0069394D" w:rsidP="001B121E">
      <w:pPr>
        <w:spacing w:before="100" w:beforeAutospacing="1" w:after="100" w:afterAutospacing="1"/>
        <w:rPr>
          <w:rFonts w:asciiTheme="majorHAnsi" w:hAnsiTheme="majorHAnsi" w:cstheme="majorHAnsi"/>
          <w:sz w:val="22"/>
          <w:szCs w:val="22"/>
        </w:rPr>
      </w:pPr>
    </w:p>
    <w:p w14:paraId="46A8813F" w14:textId="77777777" w:rsidR="001B121E" w:rsidRDefault="001B121E" w:rsidP="001B121E">
      <w:pPr>
        <w:spacing w:before="100" w:beforeAutospacing="1" w:after="100" w:afterAutospacing="1"/>
        <w:rPr>
          <w:rFonts w:asciiTheme="majorHAnsi" w:hAnsiTheme="majorHAnsi" w:cstheme="majorHAnsi"/>
          <w:sz w:val="22"/>
          <w:szCs w:val="22"/>
        </w:rPr>
      </w:pPr>
    </w:p>
    <w:p w14:paraId="2BF51B75" w14:textId="77777777" w:rsidR="00996EFF" w:rsidRDefault="00996EFF" w:rsidP="001B121E">
      <w:pPr>
        <w:spacing w:before="100" w:beforeAutospacing="1" w:after="100" w:afterAutospacing="1"/>
        <w:rPr>
          <w:rFonts w:asciiTheme="majorHAnsi" w:hAnsiTheme="majorHAnsi" w:cstheme="majorHAnsi"/>
          <w:sz w:val="22"/>
          <w:szCs w:val="22"/>
        </w:rPr>
      </w:pPr>
    </w:p>
    <w:p w14:paraId="1384207E" w14:textId="77777777" w:rsidR="00996EFF" w:rsidRDefault="00996EFF" w:rsidP="001B121E">
      <w:pPr>
        <w:spacing w:before="100" w:beforeAutospacing="1" w:after="100" w:afterAutospacing="1"/>
        <w:rPr>
          <w:rFonts w:asciiTheme="majorHAnsi" w:hAnsiTheme="majorHAnsi" w:cstheme="majorHAnsi"/>
          <w:sz w:val="22"/>
          <w:szCs w:val="22"/>
        </w:rPr>
      </w:pPr>
    </w:p>
    <w:p w14:paraId="4F280A19" w14:textId="68D7133F" w:rsidR="005A145A" w:rsidRPr="005A145A" w:rsidRDefault="005A145A" w:rsidP="005A145A">
      <w:pPr>
        <w:shd w:val="clear" w:color="auto" w:fill="D7D3D9"/>
        <w:jc w:val="center"/>
        <w:rPr>
          <w:rFonts w:ascii="Modern Love Caps" w:eastAsiaTheme="minorHAnsi" w:hAnsi="Modern Love Caps" w:cs="Calibri Light"/>
          <w:color w:val="FF8552"/>
          <w:kern w:val="2"/>
          <w:sz w:val="28"/>
          <w:szCs w:val="28"/>
          <w:lang w:eastAsia="en-US"/>
          <w14:ligatures w14:val="standardContextual"/>
        </w:rPr>
      </w:pPr>
      <w:r w:rsidRPr="005A145A">
        <w:rPr>
          <w:rFonts w:ascii="Modern Love Caps" w:eastAsiaTheme="minorHAnsi" w:hAnsi="Modern Love Caps" w:cs="Calibri Light"/>
          <w:color w:val="FF8552"/>
          <w:kern w:val="2"/>
          <w:sz w:val="28"/>
          <w:szCs w:val="28"/>
          <w:lang w:eastAsia="en-US"/>
          <w14:ligatures w14:val="standardContextual"/>
        </w:rPr>
        <w:lastRenderedPageBreak/>
        <w:t>L’eau sur Terre</w:t>
      </w:r>
    </w:p>
    <w:p w14:paraId="71A930DB" w14:textId="77777777" w:rsidR="005A145A" w:rsidRDefault="005A145A" w:rsidP="005A145A">
      <w:pPr>
        <w:pStyle w:val="docdistrib"/>
        <w:rPr>
          <w:rFonts w:asciiTheme="majorHAnsi" w:hAnsiTheme="majorHAnsi" w:cstheme="majorHAnsi"/>
        </w:rPr>
      </w:pPr>
    </w:p>
    <w:p w14:paraId="5BA6D766" w14:textId="13CAC607" w:rsidR="005A145A" w:rsidRPr="005A145A" w:rsidRDefault="005A145A" w:rsidP="005A145A">
      <w:pPr>
        <w:pStyle w:val="Sansinterligne"/>
        <w:numPr>
          <w:ilvl w:val="0"/>
          <w:numId w:val="15"/>
        </w:numPr>
        <w:rPr>
          <w:rFonts w:asciiTheme="majorHAnsi" w:hAnsiTheme="majorHAnsi" w:cstheme="majorHAnsi"/>
          <w:color w:val="FF8552"/>
          <w:sz w:val="22"/>
          <w:szCs w:val="22"/>
          <w:u w:val="single"/>
          <w:lang w:eastAsia="fr-FR"/>
        </w:rPr>
      </w:pPr>
      <w:r w:rsidRPr="005A145A">
        <w:rPr>
          <w:rFonts w:asciiTheme="majorHAnsi" w:hAnsiTheme="majorHAnsi" w:cstheme="majorHAnsi"/>
          <w:color w:val="FF8552"/>
          <w:sz w:val="22"/>
          <w:szCs w:val="22"/>
          <w:u w:val="single"/>
          <w:lang w:eastAsia="fr-FR"/>
        </w:rPr>
        <w:t>La répartition d’eau</w:t>
      </w:r>
    </w:p>
    <w:p w14:paraId="74C426E5" w14:textId="0D550EE8" w:rsidR="005A145A" w:rsidRDefault="0034700F" w:rsidP="005A145A">
      <w:pPr>
        <w:pStyle w:val="docdistrib"/>
        <w:rPr>
          <w:rFonts w:asciiTheme="majorHAnsi" w:hAnsiTheme="majorHAnsi" w:cstheme="majorHAnsi"/>
        </w:rPr>
      </w:pPr>
      <w:r>
        <w:rPr>
          <w:noProof/>
        </w:rPr>
        <w:drawing>
          <wp:anchor distT="0" distB="0" distL="114300" distR="114300" simplePos="0" relativeHeight="251683840" behindDoc="0" locked="0" layoutInCell="1" allowOverlap="1" wp14:anchorId="4852899B" wp14:editId="25068BD9">
            <wp:simplePos x="0" y="0"/>
            <wp:positionH relativeFrom="column">
              <wp:posOffset>2422616</wp:posOffset>
            </wp:positionH>
            <wp:positionV relativeFrom="paragraph">
              <wp:posOffset>452936</wp:posOffset>
            </wp:positionV>
            <wp:extent cx="4257040" cy="2703830"/>
            <wp:effectExtent l="0" t="0" r="0" b="1270"/>
            <wp:wrapSquare wrapText="bothSides"/>
            <wp:docPr id="755432254" name="Image 1" descr="Une image contenant texte, bleu vert,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32254" name="Image 1" descr="Une image contenant texte, bleu vert, logiciel, Page web&#10;&#10;Description générée automatiquement"/>
                    <pic:cNvPicPr/>
                  </pic:nvPicPr>
                  <pic:blipFill rotWithShape="1">
                    <a:blip r:embed="rId18" cstate="print">
                      <a:extLst>
                        <a:ext uri="{28A0092B-C50C-407E-A947-70E740481C1C}">
                          <a14:useLocalDpi xmlns:a14="http://schemas.microsoft.com/office/drawing/2010/main" val="0"/>
                        </a:ext>
                      </a:extLst>
                    </a:blip>
                    <a:srcRect l="35892" t="7042" b="1833"/>
                    <a:stretch/>
                  </pic:blipFill>
                  <pic:spPr bwMode="auto">
                    <a:xfrm>
                      <a:off x="0" y="0"/>
                      <a:ext cx="4257040" cy="270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45A">
        <w:rPr>
          <w:rFonts w:asciiTheme="majorHAnsi" w:hAnsiTheme="majorHAnsi" w:cstheme="majorHAnsi"/>
        </w:rPr>
        <w:t xml:space="preserve">L’eau existe sous trois états sur Terre (solide, liquide et gaz). Elle est présente sur environ 70% de la surface du globe. </w:t>
      </w:r>
      <w:r w:rsidR="005D5277">
        <w:rPr>
          <w:rFonts w:asciiTheme="majorHAnsi" w:hAnsiTheme="majorHAnsi" w:cstheme="majorHAnsi"/>
        </w:rPr>
        <w:t xml:space="preserve">La Terre </w:t>
      </w:r>
      <w:proofErr w:type="spellStart"/>
      <w:r w:rsidR="005D5277">
        <w:rPr>
          <w:rFonts w:asciiTheme="majorHAnsi" w:hAnsiTheme="majorHAnsi" w:cstheme="majorHAnsi"/>
        </w:rPr>
        <w:t>remferme</w:t>
      </w:r>
      <w:proofErr w:type="spellEnd"/>
      <w:r w:rsidR="005D5277">
        <w:rPr>
          <w:rFonts w:asciiTheme="majorHAnsi" w:hAnsiTheme="majorHAnsi" w:cstheme="majorHAnsi"/>
        </w:rPr>
        <w:t xml:space="preserve"> près de 1,4 milliards de km</w:t>
      </w:r>
      <w:r w:rsidR="005D5277">
        <w:rPr>
          <w:rFonts w:asciiTheme="majorHAnsi" w:hAnsiTheme="majorHAnsi" w:cstheme="majorHAnsi"/>
          <w:vertAlign w:val="superscript"/>
        </w:rPr>
        <w:t>3</w:t>
      </w:r>
      <w:r w:rsidR="005D5277">
        <w:rPr>
          <w:rFonts w:asciiTheme="majorHAnsi" w:hAnsiTheme="majorHAnsi" w:cstheme="majorHAnsi"/>
        </w:rPr>
        <w:t xml:space="preserve"> d’eau</w:t>
      </w:r>
      <w:r w:rsidR="008D7A28">
        <w:rPr>
          <w:rFonts w:asciiTheme="majorHAnsi" w:hAnsiTheme="majorHAnsi" w:cstheme="majorHAnsi"/>
        </w:rPr>
        <w:t xml:space="preserve"> cependant, seulement </w:t>
      </w:r>
      <w:r w:rsidR="005A145A">
        <w:rPr>
          <w:rFonts w:asciiTheme="majorHAnsi" w:hAnsiTheme="majorHAnsi" w:cstheme="majorHAnsi"/>
        </w:rPr>
        <w:t>environ 2,5 % des réserves totales en eau</w:t>
      </w:r>
      <w:r w:rsidR="008D7A28">
        <w:rPr>
          <w:rFonts w:asciiTheme="majorHAnsi" w:hAnsiTheme="majorHAnsi" w:cstheme="majorHAnsi"/>
        </w:rPr>
        <w:t xml:space="preserve"> correspondent à de l’eau douce</w:t>
      </w:r>
      <w:r w:rsidR="005A145A">
        <w:rPr>
          <w:rFonts w:asciiTheme="majorHAnsi" w:hAnsiTheme="majorHAnsi" w:cstheme="majorHAnsi"/>
        </w:rPr>
        <w:t>.</w:t>
      </w:r>
    </w:p>
    <w:p w14:paraId="59DA8CA8" w14:textId="3A061253" w:rsidR="005A145A" w:rsidRDefault="005A145A" w:rsidP="005A145A">
      <w:pPr>
        <w:pStyle w:val="docdistrib"/>
        <w:rPr>
          <w:rFonts w:asciiTheme="majorHAnsi" w:hAnsiTheme="majorHAnsi" w:cstheme="majorHAnsi"/>
        </w:rPr>
      </w:pPr>
    </w:p>
    <w:p w14:paraId="14D950F1" w14:textId="12BBC47F" w:rsidR="005A145A" w:rsidRPr="005A145A" w:rsidRDefault="005A145A" w:rsidP="005A145A">
      <w:pPr>
        <w:pStyle w:val="Sansinterligne"/>
        <w:numPr>
          <w:ilvl w:val="0"/>
          <w:numId w:val="15"/>
        </w:numPr>
        <w:rPr>
          <w:rFonts w:asciiTheme="majorHAnsi" w:hAnsiTheme="majorHAnsi" w:cstheme="majorHAnsi"/>
          <w:color w:val="FF8552"/>
          <w:sz w:val="22"/>
          <w:szCs w:val="22"/>
          <w:u w:val="single"/>
          <w:lang w:eastAsia="fr-FR"/>
        </w:rPr>
      </w:pPr>
      <w:r w:rsidRPr="005A145A">
        <w:rPr>
          <w:rFonts w:asciiTheme="majorHAnsi" w:hAnsiTheme="majorHAnsi" w:cstheme="majorHAnsi"/>
          <w:color w:val="FF8552"/>
          <w:sz w:val="22"/>
          <w:szCs w:val="22"/>
          <w:u w:val="single"/>
          <w:lang w:eastAsia="fr-FR"/>
        </w:rPr>
        <w:t>Les ressources en eau douce</w:t>
      </w:r>
    </w:p>
    <w:p w14:paraId="16BF30A3" w14:textId="372CE67E" w:rsidR="005A145A" w:rsidRDefault="005A145A" w:rsidP="005A145A">
      <w:pPr>
        <w:pStyle w:val="docdistrib"/>
        <w:rPr>
          <w:rFonts w:asciiTheme="majorHAnsi" w:hAnsiTheme="majorHAnsi" w:cstheme="majorHAnsi"/>
        </w:rPr>
      </w:pPr>
      <w:r>
        <w:rPr>
          <w:rFonts w:asciiTheme="majorHAnsi" w:hAnsiTheme="majorHAnsi" w:cstheme="majorHAnsi"/>
        </w:rPr>
        <w:t>Les nappes phréatiques, les calottes glaciaires et la banquise sont les principaux réservoirs d’eau douce.</w:t>
      </w:r>
    </w:p>
    <w:p w14:paraId="4F1B1787" w14:textId="14A2196B" w:rsidR="008D7A28" w:rsidRDefault="005A145A" w:rsidP="008D7A28">
      <w:pPr>
        <w:pStyle w:val="docdistrib"/>
        <w:rPr>
          <w:rFonts w:asciiTheme="majorHAnsi" w:hAnsiTheme="majorHAnsi" w:cstheme="majorHAnsi"/>
        </w:rPr>
      </w:pPr>
      <w:r>
        <w:rPr>
          <w:rFonts w:asciiTheme="majorHAnsi" w:hAnsiTheme="majorHAnsi" w:cstheme="majorHAnsi"/>
        </w:rPr>
        <w:t xml:space="preserve">Avec le changement climatique et l’épuisement des ressources hydriques, il est nécessaire de limiter l’utilisation de l’eau douce. L’une des options </w:t>
      </w:r>
      <w:proofErr w:type="spellStart"/>
      <w:r>
        <w:rPr>
          <w:rFonts w:asciiTheme="majorHAnsi" w:hAnsiTheme="majorHAnsi" w:cstheme="majorHAnsi"/>
        </w:rPr>
        <w:t>envisagles</w:t>
      </w:r>
      <w:proofErr w:type="spellEnd"/>
      <w:r>
        <w:rPr>
          <w:rFonts w:asciiTheme="majorHAnsi" w:hAnsiTheme="majorHAnsi" w:cstheme="majorHAnsi"/>
        </w:rPr>
        <w:t xml:space="preserve"> consiste à réutiliser les eaux grises pour certains usages.</w:t>
      </w:r>
    </w:p>
    <w:p w14:paraId="2D5C67AC" w14:textId="07E23D44" w:rsidR="008C29F6" w:rsidRDefault="008C29F6" w:rsidP="008D7A28">
      <w:pPr>
        <w:pStyle w:val="docdistrib"/>
        <w:jc w:val="center"/>
      </w:pPr>
      <w:r w:rsidRPr="008C29F6">
        <w:t xml:space="preserve"> </w:t>
      </w:r>
    </w:p>
    <w:p w14:paraId="6853D1B1" w14:textId="13298C69" w:rsidR="00996EFF" w:rsidRDefault="00996EFF" w:rsidP="008C29F6">
      <w:pPr>
        <w:pStyle w:val="docdistrib"/>
      </w:pPr>
    </w:p>
    <w:p w14:paraId="5E09D3E8" w14:textId="77777777" w:rsidR="008C29F6" w:rsidRDefault="008C29F6" w:rsidP="0034700F">
      <w:pPr>
        <w:pStyle w:val="docdistrib"/>
      </w:pPr>
    </w:p>
    <w:p w14:paraId="1BC79D5F" w14:textId="21ED72DE" w:rsidR="005A145A" w:rsidRDefault="008C29F6" w:rsidP="008C29F6">
      <w:pPr>
        <w:pStyle w:val="docdistrib"/>
        <w:jc w:val="center"/>
        <w:rPr>
          <w:rFonts w:asciiTheme="majorHAnsi" w:hAnsiTheme="majorHAnsi" w:cstheme="majorHAnsi"/>
        </w:rPr>
      </w:pPr>
      <w:r>
        <w:fldChar w:fldCharType="begin"/>
      </w:r>
      <w:r>
        <w:instrText xml:space="preserve"> INCLUDEPICTURE "https://www.leparisien.fr/resizer/80n3RNrvCJK7lqNgP9_guNYX7-Y=/1280x1180/arc-anglerfish-eu-central-1-prod-leparisien.s3.amazonaws.com/public/NVVLLENIAABJSCGQNPA4LM5EDA.jpg" \* MERGEFORMATINET </w:instrText>
      </w:r>
      <w:r>
        <w:fldChar w:fldCharType="separate"/>
      </w:r>
      <w:r>
        <w:rPr>
          <w:noProof/>
        </w:rPr>
        <w:drawing>
          <wp:inline distT="0" distB="0" distL="0" distR="0" wp14:anchorId="71E1658F" wp14:editId="7615EEC2">
            <wp:extent cx="4095750" cy="3775843"/>
            <wp:effectExtent l="12700" t="12700" r="6350" b="8890"/>
            <wp:docPr id="1867469907" name="Image 4" descr="Le grand défi planétaire de l’accès à l’eau potable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grand défi planétaire de l’accès à l’eau potable - Le Parisi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0316" cy="3780052"/>
                    </a:xfrm>
                    <a:prstGeom prst="rect">
                      <a:avLst/>
                    </a:prstGeom>
                    <a:noFill/>
                    <a:ln w="3175">
                      <a:solidFill>
                        <a:schemeClr val="tx1"/>
                      </a:solidFill>
                    </a:ln>
                  </pic:spPr>
                </pic:pic>
              </a:graphicData>
            </a:graphic>
          </wp:inline>
        </w:drawing>
      </w:r>
      <w:r>
        <w:fldChar w:fldCharType="end"/>
      </w:r>
    </w:p>
    <w:p w14:paraId="3D1C5303" w14:textId="77777777" w:rsidR="005A145A" w:rsidRDefault="005A145A" w:rsidP="005A145A">
      <w:pPr>
        <w:pStyle w:val="docdistrib"/>
        <w:rPr>
          <w:rFonts w:asciiTheme="majorHAnsi" w:hAnsiTheme="majorHAnsi" w:cstheme="majorHAnsi"/>
        </w:rPr>
      </w:pPr>
    </w:p>
    <w:p w14:paraId="7739DDBC" w14:textId="77777777" w:rsidR="005A145A" w:rsidRPr="009F740C" w:rsidRDefault="005A145A" w:rsidP="005A145A">
      <w:pPr>
        <w:pBdr>
          <w:top w:val="single" w:sz="4" w:space="1" w:color="auto"/>
          <w:left w:val="single" w:sz="4" w:space="4" w:color="auto"/>
          <w:bottom w:val="single" w:sz="4" w:space="1" w:color="auto"/>
          <w:right w:val="single" w:sz="4" w:space="4" w:color="auto"/>
        </w:pBdr>
        <w:shd w:val="clear" w:color="auto" w:fill="F5F4F6"/>
        <w:jc w:val="center"/>
        <w:rPr>
          <w:rFonts w:ascii="Modern Love Caps" w:eastAsiaTheme="minorHAnsi" w:hAnsi="Modern Love Caps" w:cs="Calibri Light"/>
          <w:color w:val="FF8552"/>
          <w:kern w:val="2"/>
          <w:sz w:val="22"/>
          <w:szCs w:val="22"/>
          <w:lang w:eastAsia="en-US"/>
          <w14:ligatures w14:val="standardContextual"/>
        </w:rPr>
      </w:pPr>
      <w:r w:rsidRPr="009F740C">
        <w:rPr>
          <w:rFonts w:ascii="Modern Love Caps" w:eastAsiaTheme="minorHAnsi" w:hAnsi="Modern Love Caps" w:cs="Calibri Light"/>
          <w:color w:val="FF8552"/>
          <w:kern w:val="2"/>
          <w:sz w:val="22"/>
          <w:szCs w:val="22"/>
          <w:lang w:eastAsia="en-US"/>
          <w14:ligatures w14:val="standardContextual"/>
        </w:rPr>
        <w:t>Vocabulaire</w:t>
      </w:r>
    </w:p>
    <w:p w14:paraId="01FC5F53" w14:textId="02B50A34" w:rsidR="005A145A" w:rsidRPr="009F740C" w:rsidRDefault="008C29F6" w:rsidP="005A145A">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Phase lunaire</w:t>
      </w:r>
      <w:r w:rsidR="005A145A" w:rsidRPr="009F740C">
        <w:rPr>
          <w:rFonts w:asciiTheme="majorHAnsi" w:hAnsiTheme="majorHAnsi" w:cstheme="majorHAnsi"/>
          <w:noProof/>
          <w:sz w:val="21"/>
          <w:szCs w:val="21"/>
        </w:rPr>
        <w:t xml:space="preserve"> : </w:t>
      </w:r>
      <w:r>
        <w:rPr>
          <w:rFonts w:asciiTheme="majorHAnsi" w:hAnsiTheme="majorHAnsi" w:cstheme="majorHAnsi"/>
          <w:noProof/>
          <w:sz w:val="21"/>
          <w:szCs w:val="21"/>
        </w:rPr>
        <w:t>portion de la Lune éclairée par le Soleil et visible depuis la Terre.</w:t>
      </w:r>
    </w:p>
    <w:p w14:paraId="49E1A787" w14:textId="4B0768CD" w:rsidR="005A145A" w:rsidRDefault="008C29F6" w:rsidP="005A145A">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Révolution</w:t>
      </w:r>
      <w:r w:rsidR="005A145A" w:rsidRPr="009F740C">
        <w:rPr>
          <w:rFonts w:asciiTheme="majorHAnsi" w:hAnsiTheme="majorHAnsi" w:cstheme="majorHAnsi"/>
          <w:noProof/>
          <w:sz w:val="21"/>
          <w:szCs w:val="21"/>
        </w:rPr>
        <w:t xml:space="preserve"> : </w:t>
      </w:r>
      <w:r>
        <w:rPr>
          <w:rFonts w:asciiTheme="majorHAnsi" w:hAnsiTheme="majorHAnsi" w:cstheme="majorHAnsi"/>
          <w:noProof/>
          <w:sz w:val="21"/>
          <w:szCs w:val="21"/>
        </w:rPr>
        <w:t>mouvement circulaire ou quasi circulaire d’un astre autour d’un autre.</w:t>
      </w:r>
    </w:p>
    <w:p w14:paraId="5A5B89DD" w14:textId="6C481D4A" w:rsidR="001B121E" w:rsidRPr="00996EFF" w:rsidRDefault="008C29F6" w:rsidP="00996EFF">
      <w:pPr>
        <w:pBdr>
          <w:top w:val="single" w:sz="4" w:space="1" w:color="auto"/>
          <w:left w:val="single" w:sz="4" w:space="4" w:color="auto"/>
          <w:bottom w:val="single" w:sz="4" w:space="1" w:color="auto"/>
          <w:right w:val="single" w:sz="4" w:space="4" w:color="auto"/>
        </w:pBdr>
        <w:shd w:val="clear" w:color="auto" w:fill="F5F4F6"/>
        <w:jc w:val="both"/>
        <w:rPr>
          <w:rFonts w:asciiTheme="majorHAnsi" w:hAnsiTheme="majorHAnsi" w:cstheme="majorHAnsi"/>
          <w:noProof/>
          <w:sz w:val="21"/>
          <w:szCs w:val="21"/>
        </w:rPr>
      </w:pPr>
      <w:r>
        <w:rPr>
          <w:rFonts w:ascii="Calibri Light" w:eastAsiaTheme="minorHAnsi" w:hAnsi="Calibri Light" w:cs="Calibri Light"/>
          <w:b/>
          <w:bCs/>
          <w:color w:val="FF8552"/>
          <w:kern w:val="2"/>
          <w:sz w:val="22"/>
          <w:szCs w:val="22"/>
          <w:lang w:eastAsia="en-US"/>
          <w14:ligatures w14:val="standardContextual"/>
        </w:rPr>
        <w:t>Exoplanète</w:t>
      </w:r>
      <w:r w:rsidR="005A145A" w:rsidRPr="009F740C">
        <w:rPr>
          <w:rFonts w:asciiTheme="majorHAnsi" w:hAnsiTheme="majorHAnsi" w:cstheme="majorHAnsi"/>
          <w:noProof/>
          <w:sz w:val="21"/>
          <w:szCs w:val="21"/>
        </w:rPr>
        <w:t xml:space="preserve"> : </w:t>
      </w:r>
      <w:r>
        <w:rPr>
          <w:rFonts w:asciiTheme="majorHAnsi" w:hAnsiTheme="majorHAnsi" w:cstheme="majorHAnsi"/>
          <w:noProof/>
          <w:sz w:val="21"/>
          <w:szCs w:val="21"/>
        </w:rPr>
        <w:t>corps céleste orbitant autour d’une étoile qui n’est pas le Soleil.</w:t>
      </w:r>
    </w:p>
    <w:sectPr w:rsidR="001B121E" w:rsidRPr="00996EFF" w:rsidSect="00911EC4">
      <w:footerReference w:type="default" r:id="rId20"/>
      <w:pgSz w:w="11900" w:h="16840"/>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14E55" w14:textId="77777777" w:rsidR="00203CD3" w:rsidRDefault="00203CD3" w:rsidP="00CC626C">
      <w:r>
        <w:separator/>
      </w:r>
    </w:p>
  </w:endnote>
  <w:endnote w:type="continuationSeparator" w:id="0">
    <w:p w14:paraId="707FD1A8" w14:textId="77777777" w:rsidR="00203CD3" w:rsidRDefault="00203CD3" w:rsidP="00CC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dern Love Caps">
    <w:panose1 w:val="04070805081001020A01"/>
    <w:charset w:val="00"/>
    <w:family w:val="decorative"/>
    <w:pitch w:val="variable"/>
    <w:sig w:usb0="8000002F" w:usb1="0000000A" w:usb2="00000000" w:usb3="00000000" w:csb0="00000001" w:csb1="00000000"/>
  </w:font>
  <w:font w:name="Bookends BookendsWith Accents">
    <w:panose1 w:val="000005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A022" w14:textId="1D67B84A" w:rsidR="00996EFF" w:rsidRPr="00996EFF" w:rsidRDefault="00996EFF">
    <w:pPr>
      <w:pStyle w:val="Pieddepage"/>
      <w:rPr>
        <w:rFonts w:asciiTheme="majorHAnsi" w:hAnsiTheme="majorHAnsi" w:cstheme="majorHAnsi"/>
        <w:color w:val="A6A6A6" w:themeColor="background1" w:themeShade="A6"/>
        <w:sz w:val="18"/>
        <w:szCs w:val="18"/>
      </w:rPr>
    </w:pPr>
    <w:r w:rsidRPr="00C630E3">
      <w:rPr>
        <w:rFonts w:asciiTheme="majorHAnsi" w:hAnsiTheme="majorHAnsi" w:cstheme="majorHAnsi"/>
        <w:color w:val="A6A6A6" w:themeColor="background1" w:themeShade="A6"/>
        <w:sz w:val="18"/>
        <w:szCs w:val="18"/>
      </w:rPr>
      <w:t xml:space="preserve">D’après </w:t>
    </w:r>
    <w:r>
      <w:rPr>
        <w:rFonts w:asciiTheme="majorHAnsi" w:hAnsiTheme="majorHAnsi" w:cstheme="majorHAnsi"/>
        <w:color w:val="A6A6A6" w:themeColor="background1" w:themeShade="A6"/>
        <w:sz w:val="18"/>
        <w:szCs w:val="18"/>
      </w:rPr>
      <w:t>les éditions</w:t>
    </w:r>
    <w:r w:rsidRPr="00C630E3">
      <w:rPr>
        <w:rFonts w:asciiTheme="majorHAnsi" w:hAnsiTheme="majorHAnsi" w:cstheme="majorHAnsi"/>
        <w:color w:val="A6A6A6" w:themeColor="background1" w:themeShade="A6"/>
        <w:sz w:val="18"/>
        <w:szCs w:val="18"/>
      </w:rPr>
      <w:t xml:space="preserve"> </w:t>
    </w:r>
    <w:proofErr w:type="spellStart"/>
    <w:r>
      <w:rPr>
        <w:rFonts w:asciiTheme="majorHAnsi" w:hAnsiTheme="majorHAnsi" w:cstheme="majorHAnsi"/>
        <w:color w:val="A6A6A6" w:themeColor="background1" w:themeShade="A6"/>
        <w:sz w:val="18"/>
        <w:szCs w:val="18"/>
      </w:rPr>
      <w:t>Le</w:t>
    </w:r>
    <w:r w:rsidRPr="00C630E3">
      <w:rPr>
        <w:rFonts w:asciiTheme="majorHAnsi" w:hAnsiTheme="majorHAnsi" w:cstheme="majorHAnsi"/>
        <w:color w:val="A6A6A6" w:themeColor="background1" w:themeShade="A6"/>
        <w:sz w:val="18"/>
        <w:szCs w:val="18"/>
      </w:rPr>
      <w:t>LivreScolaire</w:t>
    </w:r>
    <w:proofErr w:type="spellEnd"/>
    <w:r>
      <w:rPr>
        <w:rFonts w:asciiTheme="majorHAnsi" w:hAnsiTheme="majorHAnsi" w:cstheme="majorHAnsi"/>
        <w:color w:val="A6A6A6" w:themeColor="background1" w:themeShade="A6"/>
        <w:sz w:val="18"/>
        <w:szCs w:val="18"/>
      </w:rPr>
      <w:t xml:space="preserve"> </w:t>
    </w:r>
    <w:r>
      <w:ptab w:relativeTo="margin" w:alignment="center" w:leader="none"/>
    </w:r>
    <w:r>
      <w:ptab w:relativeTo="margin" w:alignment="right" w:leader="none"/>
    </w:r>
    <w:r w:rsidRPr="00B46105">
      <w:rPr>
        <w:color w:val="A6A6A6" w:themeColor="background1" w:themeShade="A6"/>
      </w:rPr>
      <w:t xml:space="preserve"> </w:t>
    </w:r>
    <w:hyperlink r:id="rId1" w:history="1">
      <w:r w:rsidRPr="00B46105">
        <w:rPr>
          <w:rStyle w:val="Lienhypertexte"/>
          <w:rFonts w:asciiTheme="majorHAnsi" w:hAnsiTheme="majorHAnsi" w:cstheme="majorHAnsi"/>
          <w:color w:val="A6A6A6" w:themeColor="background1" w:themeShade="A6"/>
          <w:sz w:val="18"/>
          <w:szCs w:val="18"/>
        </w:rPr>
        <w:t>https://jullien-phychim.fr</w:t>
      </w:r>
    </w:hyperlink>
  </w:p>
  <w:p w14:paraId="51DEE2F0" w14:textId="77777777" w:rsidR="00996EFF" w:rsidRDefault="00996E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1EAED" w14:textId="77777777" w:rsidR="00203CD3" w:rsidRDefault="00203CD3" w:rsidP="00CC626C">
      <w:r>
        <w:separator/>
      </w:r>
    </w:p>
  </w:footnote>
  <w:footnote w:type="continuationSeparator" w:id="0">
    <w:p w14:paraId="62EE69EB" w14:textId="77777777" w:rsidR="00203CD3" w:rsidRDefault="00203CD3" w:rsidP="00CC6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4842"/>
    <w:multiLevelType w:val="multilevel"/>
    <w:tmpl w:val="B050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6643D"/>
    <w:multiLevelType w:val="multilevel"/>
    <w:tmpl w:val="8F8C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A0414"/>
    <w:multiLevelType w:val="hybridMultilevel"/>
    <w:tmpl w:val="5B1A8C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B229AC"/>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900F95"/>
    <w:multiLevelType w:val="hybridMultilevel"/>
    <w:tmpl w:val="E264B3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020653"/>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F50D42"/>
    <w:multiLevelType w:val="hybridMultilevel"/>
    <w:tmpl w:val="B8867D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395060"/>
    <w:multiLevelType w:val="multilevel"/>
    <w:tmpl w:val="5B5E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4B4251"/>
    <w:multiLevelType w:val="hybridMultilevel"/>
    <w:tmpl w:val="522AA0A0"/>
    <w:lvl w:ilvl="0" w:tplc="C7C421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76706B"/>
    <w:multiLevelType w:val="hybridMultilevel"/>
    <w:tmpl w:val="2536FA1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D27EFB"/>
    <w:multiLevelType w:val="hybridMultilevel"/>
    <w:tmpl w:val="7AA0B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C128B9"/>
    <w:multiLevelType w:val="hybridMultilevel"/>
    <w:tmpl w:val="5AD06242"/>
    <w:lvl w:ilvl="0" w:tplc="90F82478">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7165A1"/>
    <w:multiLevelType w:val="hybridMultilevel"/>
    <w:tmpl w:val="6C22CF9C"/>
    <w:lvl w:ilvl="0" w:tplc="2E84075E">
      <w:numFmt w:val="bullet"/>
      <w:pStyle w:val="questions"/>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F92AD4"/>
    <w:multiLevelType w:val="multilevel"/>
    <w:tmpl w:val="86DE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8909E3"/>
    <w:multiLevelType w:val="hybridMultilevel"/>
    <w:tmpl w:val="5B1A8C6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81912061">
    <w:abstractNumId w:val="8"/>
  </w:num>
  <w:num w:numId="2" w16cid:durableId="304629669">
    <w:abstractNumId w:val="12"/>
  </w:num>
  <w:num w:numId="3" w16cid:durableId="356666425">
    <w:abstractNumId w:val="6"/>
  </w:num>
  <w:num w:numId="4" w16cid:durableId="769080798">
    <w:abstractNumId w:val="5"/>
  </w:num>
  <w:num w:numId="5" w16cid:durableId="916330424">
    <w:abstractNumId w:val="4"/>
  </w:num>
  <w:num w:numId="6" w16cid:durableId="1514107647">
    <w:abstractNumId w:val="9"/>
  </w:num>
  <w:num w:numId="7" w16cid:durableId="1496335338">
    <w:abstractNumId w:val="13"/>
  </w:num>
  <w:num w:numId="8" w16cid:durableId="1648632937">
    <w:abstractNumId w:val="10"/>
  </w:num>
  <w:num w:numId="9" w16cid:durableId="1731921979">
    <w:abstractNumId w:val="11"/>
  </w:num>
  <w:num w:numId="10" w16cid:durableId="1106192141">
    <w:abstractNumId w:val="1"/>
  </w:num>
  <w:num w:numId="11" w16cid:durableId="2009289027">
    <w:abstractNumId w:val="7"/>
  </w:num>
  <w:num w:numId="12" w16cid:durableId="1114788904">
    <w:abstractNumId w:val="3"/>
  </w:num>
  <w:num w:numId="13" w16cid:durableId="781648567">
    <w:abstractNumId w:val="0"/>
  </w:num>
  <w:num w:numId="14" w16cid:durableId="1863592826">
    <w:abstractNumId w:val="14"/>
  </w:num>
  <w:num w:numId="15" w16cid:durableId="3577077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6C"/>
    <w:rsid w:val="000326E0"/>
    <w:rsid w:val="00036A36"/>
    <w:rsid w:val="00046235"/>
    <w:rsid w:val="00047095"/>
    <w:rsid w:val="00065B1E"/>
    <w:rsid w:val="0007272D"/>
    <w:rsid w:val="00082E9F"/>
    <w:rsid w:val="00096C4C"/>
    <w:rsid w:val="000E6843"/>
    <w:rsid w:val="000F71FE"/>
    <w:rsid w:val="001015B8"/>
    <w:rsid w:val="00103ED0"/>
    <w:rsid w:val="00127D44"/>
    <w:rsid w:val="00171FAD"/>
    <w:rsid w:val="001833BD"/>
    <w:rsid w:val="00194967"/>
    <w:rsid w:val="001A2941"/>
    <w:rsid w:val="001A2BA2"/>
    <w:rsid w:val="001B121E"/>
    <w:rsid w:val="001C1138"/>
    <w:rsid w:val="001C53CB"/>
    <w:rsid w:val="001D73E8"/>
    <w:rsid w:val="001D76FD"/>
    <w:rsid w:val="001F079E"/>
    <w:rsid w:val="001F635D"/>
    <w:rsid w:val="00203CD3"/>
    <w:rsid w:val="00204BFF"/>
    <w:rsid w:val="00210F72"/>
    <w:rsid w:val="00217718"/>
    <w:rsid w:val="00233150"/>
    <w:rsid w:val="00235204"/>
    <w:rsid w:val="00246FB6"/>
    <w:rsid w:val="002A2790"/>
    <w:rsid w:val="002C1E26"/>
    <w:rsid w:val="002D24C4"/>
    <w:rsid w:val="002F2E7D"/>
    <w:rsid w:val="0031125D"/>
    <w:rsid w:val="00315F5D"/>
    <w:rsid w:val="00326825"/>
    <w:rsid w:val="00337E87"/>
    <w:rsid w:val="003400DF"/>
    <w:rsid w:val="003402B2"/>
    <w:rsid w:val="0034700F"/>
    <w:rsid w:val="00357369"/>
    <w:rsid w:val="00364161"/>
    <w:rsid w:val="00374252"/>
    <w:rsid w:val="00386EDB"/>
    <w:rsid w:val="003B7BA5"/>
    <w:rsid w:val="003C3CE6"/>
    <w:rsid w:val="003E3002"/>
    <w:rsid w:val="003F119D"/>
    <w:rsid w:val="00451EE7"/>
    <w:rsid w:val="004544EA"/>
    <w:rsid w:val="00465084"/>
    <w:rsid w:val="004674E0"/>
    <w:rsid w:val="00482A26"/>
    <w:rsid w:val="004841C6"/>
    <w:rsid w:val="00484342"/>
    <w:rsid w:val="00486873"/>
    <w:rsid w:val="004A2B1D"/>
    <w:rsid w:val="004B2106"/>
    <w:rsid w:val="004B722A"/>
    <w:rsid w:val="004C39F3"/>
    <w:rsid w:val="004D1EE7"/>
    <w:rsid w:val="004D5CF6"/>
    <w:rsid w:val="004D6E7E"/>
    <w:rsid w:val="004E58E4"/>
    <w:rsid w:val="004F381D"/>
    <w:rsid w:val="00500854"/>
    <w:rsid w:val="00503B2D"/>
    <w:rsid w:val="005218D1"/>
    <w:rsid w:val="005416C6"/>
    <w:rsid w:val="00542928"/>
    <w:rsid w:val="00545372"/>
    <w:rsid w:val="00546C2B"/>
    <w:rsid w:val="005541F1"/>
    <w:rsid w:val="00572EB2"/>
    <w:rsid w:val="00576C24"/>
    <w:rsid w:val="00592572"/>
    <w:rsid w:val="0059304A"/>
    <w:rsid w:val="005A027E"/>
    <w:rsid w:val="005A145A"/>
    <w:rsid w:val="005B33CE"/>
    <w:rsid w:val="005B48E7"/>
    <w:rsid w:val="005D5277"/>
    <w:rsid w:val="005F03BF"/>
    <w:rsid w:val="005F6400"/>
    <w:rsid w:val="00643711"/>
    <w:rsid w:val="00656506"/>
    <w:rsid w:val="006613BA"/>
    <w:rsid w:val="00686E8B"/>
    <w:rsid w:val="0069394D"/>
    <w:rsid w:val="006A7134"/>
    <w:rsid w:val="006C7C78"/>
    <w:rsid w:val="006E42BF"/>
    <w:rsid w:val="006F48C1"/>
    <w:rsid w:val="007000D0"/>
    <w:rsid w:val="0072590A"/>
    <w:rsid w:val="00762EBA"/>
    <w:rsid w:val="00776363"/>
    <w:rsid w:val="00777FD4"/>
    <w:rsid w:val="0078082D"/>
    <w:rsid w:val="0078146C"/>
    <w:rsid w:val="00785435"/>
    <w:rsid w:val="007A2928"/>
    <w:rsid w:val="007C4501"/>
    <w:rsid w:val="007F234F"/>
    <w:rsid w:val="007F2E09"/>
    <w:rsid w:val="00805669"/>
    <w:rsid w:val="00816928"/>
    <w:rsid w:val="00821920"/>
    <w:rsid w:val="008226A9"/>
    <w:rsid w:val="00851C8D"/>
    <w:rsid w:val="00872C9A"/>
    <w:rsid w:val="00874570"/>
    <w:rsid w:val="008A159D"/>
    <w:rsid w:val="008A4779"/>
    <w:rsid w:val="008B0F1C"/>
    <w:rsid w:val="008B2A82"/>
    <w:rsid w:val="008B6F8E"/>
    <w:rsid w:val="008C29F6"/>
    <w:rsid w:val="008C3BAA"/>
    <w:rsid w:val="008C43A4"/>
    <w:rsid w:val="008D66B8"/>
    <w:rsid w:val="008D7A28"/>
    <w:rsid w:val="008F02DC"/>
    <w:rsid w:val="008F3082"/>
    <w:rsid w:val="00910E39"/>
    <w:rsid w:val="00911EC4"/>
    <w:rsid w:val="00936AEC"/>
    <w:rsid w:val="0095208A"/>
    <w:rsid w:val="00962F58"/>
    <w:rsid w:val="0097496E"/>
    <w:rsid w:val="00976472"/>
    <w:rsid w:val="00996EFF"/>
    <w:rsid w:val="009A23E1"/>
    <w:rsid w:val="009A5371"/>
    <w:rsid w:val="009E0894"/>
    <w:rsid w:val="009F23A2"/>
    <w:rsid w:val="00A0060A"/>
    <w:rsid w:val="00A2146C"/>
    <w:rsid w:val="00A25493"/>
    <w:rsid w:val="00A27477"/>
    <w:rsid w:val="00A45932"/>
    <w:rsid w:val="00A47057"/>
    <w:rsid w:val="00A47CB0"/>
    <w:rsid w:val="00A5470E"/>
    <w:rsid w:val="00A6497A"/>
    <w:rsid w:val="00A865F9"/>
    <w:rsid w:val="00AA5C52"/>
    <w:rsid w:val="00AA6101"/>
    <w:rsid w:val="00AC0385"/>
    <w:rsid w:val="00AC49A6"/>
    <w:rsid w:val="00AD35EB"/>
    <w:rsid w:val="00AE49F5"/>
    <w:rsid w:val="00AF084B"/>
    <w:rsid w:val="00B01D06"/>
    <w:rsid w:val="00B6485D"/>
    <w:rsid w:val="00B709D9"/>
    <w:rsid w:val="00B8023C"/>
    <w:rsid w:val="00BD4FED"/>
    <w:rsid w:val="00BF372A"/>
    <w:rsid w:val="00C16CEA"/>
    <w:rsid w:val="00C24A63"/>
    <w:rsid w:val="00C26308"/>
    <w:rsid w:val="00C447A7"/>
    <w:rsid w:val="00C47A87"/>
    <w:rsid w:val="00C630E3"/>
    <w:rsid w:val="00C821D1"/>
    <w:rsid w:val="00C929EB"/>
    <w:rsid w:val="00C946F4"/>
    <w:rsid w:val="00CB3140"/>
    <w:rsid w:val="00CB78B7"/>
    <w:rsid w:val="00CC626C"/>
    <w:rsid w:val="00CC67E1"/>
    <w:rsid w:val="00CE4BC3"/>
    <w:rsid w:val="00CF1079"/>
    <w:rsid w:val="00CF53DD"/>
    <w:rsid w:val="00D01D9D"/>
    <w:rsid w:val="00D05C73"/>
    <w:rsid w:val="00D90CAC"/>
    <w:rsid w:val="00D95AF4"/>
    <w:rsid w:val="00DA1C33"/>
    <w:rsid w:val="00DA517E"/>
    <w:rsid w:val="00DA6C45"/>
    <w:rsid w:val="00DB2AA0"/>
    <w:rsid w:val="00DC1C8E"/>
    <w:rsid w:val="00DD0B34"/>
    <w:rsid w:val="00DD4A00"/>
    <w:rsid w:val="00E04705"/>
    <w:rsid w:val="00E10259"/>
    <w:rsid w:val="00E16C73"/>
    <w:rsid w:val="00E21032"/>
    <w:rsid w:val="00E23DD4"/>
    <w:rsid w:val="00E27B8E"/>
    <w:rsid w:val="00E4626B"/>
    <w:rsid w:val="00E54E35"/>
    <w:rsid w:val="00E85C83"/>
    <w:rsid w:val="00E91B34"/>
    <w:rsid w:val="00E976FF"/>
    <w:rsid w:val="00EA2DE5"/>
    <w:rsid w:val="00EE721D"/>
    <w:rsid w:val="00EF260D"/>
    <w:rsid w:val="00EF4925"/>
    <w:rsid w:val="00F039DF"/>
    <w:rsid w:val="00F100DA"/>
    <w:rsid w:val="00F51D70"/>
    <w:rsid w:val="00F6066E"/>
    <w:rsid w:val="00F74263"/>
    <w:rsid w:val="00F74531"/>
    <w:rsid w:val="00F75C97"/>
    <w:rsid w:val="00F817BF"/>
    <w:rsid w:val="00F85D6C"/>
    <w:rsid w:val="00FB23AE"/>
    <w:rsid w:val="00FC1494"/>
    <w:rsid w:val="00FE1161"/>
    <w:rsid w:val="00FE765D"/>
    <w:rsid w:val="00FF55CF"/>
    <w:rsid w:val="00FF5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EDB39"/>
  <w15:chartTrackingRefBased/>
  <w15:docId w15:val="{C7436EE8-00E5-C04F-ACCD-A57B11B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6B8"/>
    <w:rPr>
      <w:rFonts w:ascii="Times New Roman" w:eastAsia="Times New Roman" w:hAnsi="Times New Roman" w:cs="Times New Roman"/>
      <w:lang w:eastAsia="fr-FR"/>
    </w:rPr>
  </w:style>
  <w:style w:type="paragraph" w:styleId="Titre2">
    <w:name w:val="heading 2"/>
    <w:basedOn w:val="Normal"/>
    <w:link w:val="Titre2Car"/>
    <w:uiPriority w:val="9"/>
    <w:qFormat/>
    <w:rsid w:val="00910E3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C626C"/>
  </w:style>
  <w:style w:type="paragraph" w:styleId="Pieddepage">
    <w:name w:val="footer"/>
    <w:basedOn w:val="Normal"/>
    <w:link w:val="Pieddepag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C626C"/>
  </w:style>
  <w:style w:type="paragraph" w:styleId="Paragraphedeliste">
    <w:name w:val="List Paragraph"/>
    <w:basedOn w:val="Normal"/>
    <w:uiPriority w:val="34"/>
    <w:qFormat/>
    <w:rsid w:val="002C1E26"/>
    <w:pPr>
      <w:ind w:left="720"/>
      <w:contextualSpacing/>
    </w:pPr>
    <w:rPr>
      <w:rFonts w:asciiTheme="minorHAnsi" w:eastAsiaTheme="minorHAnsi" w:hAnsiTheme="minorHAnsi" w:cstheme="minorBidi"/>
      <w:lang w:eastAsia="en-US"/>
    </w:rPr>
  </w:style>
  <w:style w:type="paragraph" w:styleId="Sansinterligne">
    <w:name w:val="No Spacing"/>
    <w:uiPriority w:val="1"/>
    <w:qFormat/>
    <w:rsid w:val="002C1E26"/>
  </w:style>
  <w:style w:type="paragraph" w:customStyle="1" w:styleId="questions">
    <w:name w:val="questions"/>
    <w:basedOn w:val="Normal"/>
    <w:link w:val="questionsCar"/>
    <w:qFormat/>
    <w:rsid w:val="007F234F"/>
    <w:pPr>
      <w:numPr>
        <w:numId w:val="2"/>
      </w:numPr>
    </w:pPr>
    <w:rPr>
      <w:rFonts w:asciiTheme="minorHAnsi" w:hAnsiTheme="minorHAnsi" w:cstheme="minorHAnsi"/>
      <w:b/>
      <w:i/>
    </w:rPr>
  </w:style>
  <w:style w:type="character" w:customStyle="1" w:styleId="questionsCar">
    <w:name w:val="questions Car"/>
    <w:basedOn w:val="Policepardfaut"/>
    <w:link w:val="questions"/>
    <w:rsid w:val="007F234F"/>
    <w:rPr>
      <w:rFonts w:eastAsia="Times New Roman" w:cstheme="minorHAnsi"/>
      <w:b/>
      <w:i/>
      <w:lang w:eastAsia="fr-FR"/>
    </w:rPr>
  </w:style>
  <w:style w:type="paragraph" w:customStyle="1" w:styleId="Texte">
    <w:name w:val="Texte"/>
    <w:basedOn w:val="Normal"/>
    <w:link w:val="TexteCar"/>
    <w:qFormat/>
    <w:rsid w:val="003400DF"/>
    <w:pPr>
      <w:spacing w:line="276" w:lineRule="auto"/>
      <w:jc w:val="both"/>
    </w:pPr>
    <w:rPr>
      <w:rFonts w:ascii="Calibri" w:hAnsi="Calibri" w:cs="Calibri"/>
      <w:szCs w:val="22"/>
    </w:rPr>
  </w:style>
  <w:style w:type="character" w:customStyle="1" w:styleId="TexteCar">
    <w:name w:val="Texte Car"/>
    <w:basedOn w:val="Policepardfaut"/>
    <w:link w:val="Texte"/>
    <w:rsid w:val="003400DF"/>
    <w:rPr>
      <w:rFonts w:ascii="Calibri" w:eastAsia="Times New Roman" w:hAnsi="Calibri" w:cs="Calibri"/>
      <w:szCs w:val="22"/>
      <w:lang w:eastAsia="fr-FR"/>
    </w:rPr>
  </w:style>
  <w:style w:type="paragraph" w:styleId="Citation">
    <w:name w:val="Quote"/>
    <w:basedOn w:val="Normal"/>
    <w:next w:val="Normal"/>
    <w:link w:val="CitationCar"/>
    <w:uiPriority w:val="29"/>
    <w:qFormat/>
    <w:rsid w:val="003400DF"/>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CitationCar">
    <w:name w:val="Citation Car"/>
    <w:basedOn w:val="Policepardfaut"/>
    <w:link w:val="Citation"/>
    <w:uiPriority w:val="29"/>
    <w:rsid w:val="003400DF"/>
    <w:rPr>
      <w:i/>
      <w:iCs/>
      <w:color w:val="404040" w:themeColor="text1" w:themeTint="BF"/>
    </w:rPr>
  </w:style>
  <w:style w:type="character" w:styleId="Textedelespacerserv">
    <w:name w:val="Placeholder Text"/>
    <w:basedOn w:val="Policepardfaut"/>
    <w:uiPriority w:val="99"/>
    <w:semiHidden/>
    <w:rsid w:val="006C7C78"/>
    <w:rPr>
      <w:color w:val="808080"/>
    </w:rPr>
  </w:style>
  <w:style w:type="paragraph" w:styleId="Textedebulles">
    <w:name w:val="Balloon Text"/>
    <w:basedOn w:val="Normal"/>
    <w:link w:val="TextedebullesCar"/>
    <w:uiPriority w:val="99"/>
    <w:semiHidden/>
    <w:unhideWhenUsed/>
    <w:rsid w:val="00AD35E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D35EB"/>
    <w:rPr>
      <w:rFonts w:ascii="Times New Roman" w:hAnsi="Times New Roman" w:cs="Times New Roman"/>
      <w:sz w:val="18"/>
      <w:szCs w:val="18"/>
    </w:rPr>
  </w:style>
  <w:style w:type="table" w:styleId="Grilledutableau">
    <w:name w:val="Table Grid"/>
    <w:basedOn w:val="TableauNormal"/>
    <w:uiPriority w:val="39"/>
    <w:rsid w:val="008B2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10E39"/>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10E39"/>
    <w:rPr>
      <w:b/>
      <w:bCs/>
    </w:rPr>
  </w:style>
  <w:style w:type="character" w:customStyle="1" w:styleId="sc-dqbhgy">
    <w:name w:val="sc-dqbhgy"/>
    <w:basedOn w:val="Policepardfaut"/>
    <w:rsid w:val="00910E39"/>
  </w:style>
  <w:style w:type="character" w:customStyle="1" w:styleId="apple-converted-space">
    <w:name w:val="apple-converted-space"/>
    <w:basedOn w:val="Policepardfaut"/>
    <w:rsid w:val="00910E39"/>
  </w:style>
  <w:style w:type="character" w:customStyle="1" w:styleId="lls-viewer-a">
    <w:name w:val="lls-viewer-a"/>
    <w:basedOn w:val="Policepardfaut"/>
    <w:rsid w:val="00910E39"/>
  </w:style>
  <w:style w:type="character" w:customStyle="1" w:styleId="mord">
    <w:name w:val="mord"/>
    <w:basedOn w:val="Policepardfaut"/>
    <w:rsid w:val="00910E39"/>
  </w:style>
  <w:style w:type="character" w:customStyle="1" w:styleId="vlist-s">
    <w:name w:val="vlist-s"/>
    <w:basedOn w:val="Policepardfaut"/>
    <w:rsid w:val="00910E39"/>
  </w:style>
  <w:style w:type="character" w:customStyle="1" w:styleId="mopen">
    <w:name w:val="mopen"/>
    <w:basedOn w:val="Policepardfaut"/>
    <w:rsid w:val="00910E39"/>
  </w:style>
  <w:style w:type="character" w:customStyle="1" w:styleId="mclose">
    <w:name w:val="mclose"/>
    <w:basedOn w:val="Policepardfaut"/>
    <w:rsid w:val="00910E39"/>
  </w:style>
  <w:style w:type="character" w:customStyle="1" w:styleId="mrel">
    <w:name w:val="mrel"/>
    <w:basedOn w:val="Policepardfaut"/>
    <w:rsid w:val="00910E39"/>
  </w:style>
  <w:style w:type="character" w:customStyle="1" w:styleId="sc-ieltvk">
    <w:name w:val="sc-ieltvk"/>
    <w:basedOn w:val="Policepardfaut"/>
    <w:rsid w:val="000326E0"/>
  </w:style>
  <w:style w:type="character" w:customStyle="1" w:styleId="mbin">
    <w:name w:val="mbin"/>
    <w:basedOn w:val="Policepardfaut"/>
    <w:rsid w:val="000326E0"/>
  </w:style>
  <w:style w:type="paragraph" w:customStyle="1" w:styleId="docdistrib">
    <w:name w:val="doc distrib"/>
    <w:basedOn w:val="Normal"/>
    <w:link w:val="docdistribCar"/>
    <w:qFormat/>
    <w:rsid w:val="00805669"/>
    <w:pPr>
      <w:spacing w:line="276" w:lineRule="auto"/>
      <w:jc w:val="both"/>
    </w:pPr>
    <w:rPr>
      <w:rFonts w:ascii="Calibri" w:hAnsi="Calibri" w:cs="Calibri"/>
      <w:sz w:val="22"/>
    </w:rPr>
  </w:style>
  <w:style w:type="character" w:customStyle="1" w:styleId="docdistribCar">
    <w:name w:val="doc distrib Car"/>
    <w:basedOn w:val="Policepardfaut"/>
    <w:link w:val="docdistrib"/>
    <w:rsid w:val="00805669"/>
    <w:rPr>
      <w:rFonts w:ascii="Calibri" w:eastAsia="Times New Roman" w:hAnsi="Calibri" w:cs="Calibri"/>
      <w:sz w:val="22"/>
      <w:lang w:eastAsia="fr-FR"/>
    </w:rPr>
  </w:style>
  <w:style w:type="character" w:customStyle="1" w:styleId="sc-ktuwuj">
    <w:name w:val="sc-ktuwuj"/>
    <w:basedOn w:val="Policepardfaut"/>
    <w:rsid w:val="00EF260D"/>
  </w:style>
  <w:style w:type="character" w:customStyle="1" w:styleId="mop">
    <w:name w:val="mop"/>
    <w:basedOn w:val="Policepardfaut"/>
    <w:rsid w:val="00EF260D"/>
  </w:style>
  <w:style w:type="character" w:customStyle="1" w:styleId="sc-kthwxa">
    <w:name w:val="sc-kthwxa"/>
    <w:basedOn w:val="Policepardfaut"/>
    <w:rsid w:val="00C630E3"/>
  </w:style>
  <w:style w:type="character" w:customStyle="1" w:styleId="link-wrapper">
    <w:name w:val="link-wrapper"/>
    <w:basedOn w:val="Policepardfaut"/>
    <w:rsid w:val="00B8023C"/>
  </w:style>
  <w:style w:type="character" w:styleId="Lienhypertexte">
    <w:name w:val="Hyperlink"/>
    <w:basedOn w:val="Policepardfaut"/>
    <w:uiPriority w:val="99"/>
    <w:unhideWhenUsed/>
    <w:rsid w:val="001B121E"/>
    <w:rPr>
      <w:color w:val="0563C1" w:themeColor="hyperlink"/>
      <w:u w:val="single"/>
    </w:rPr>
  </w:style>
  <w:style w:type="character" w:styleId="Lienhypertextesuivivisit">
    <w:name w:val="FollowedHyperlink"/>
    <w:basedOn w:val="Policepardfaut"/>
    <w:uiPriority w:val="99"/>
    <w:semiHidden/>
    <w:unhideWhenUsed/>
    <w:rsid w:val="001B12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2065">
      <w:bodyDiv w:val="1"/>
      <w:marLeft w:val="0"/>
      <w:marRight w:val="0"/>
      <w:marTop w:val="0"/>
      <w:marBottom w:val="0"/>
      <w:divBdr>
        <w:top w:val="none" w:sz="0" w:space="0" w:color="auto"/>
        <w:left w:val="none" w:sz="0" w:space="0" w:color="auto"/>
        <w:bottom w:val="none" w:sz="0" w:space="0" w:color="auto"/>
        <w:right w:val="none" w:sz="0" w:space="0" w:color="auto"/>
      </w:divBdr>
    </w:div>
    <w:div w:id="87506688">
      <w:bodyDiv w:val="1"/>
      <w:marLeft w:val="0"/>
      <w:marRight w:val="0"/>
      <w:marTop w:val="0"/>
      <w:marBottom w:val="0"/>
      <w:divBdr>
        <w:top w:val="none" w:sz="0" w:space="0" w:color="auto"/>
        <w:left w:val="none" w:sz="0" w:space="0" w:color="auto"/>
        <w:bottom w:val="none" w:sz="0" w:space="0" w:color="auto"/>
        <w:right w:val="none" w:sz="0" w:space="0" w:color="auto"/>
      </w:divBdr>
      <w:divsChild>
        <w:div w:id="575870284">
          <w:marLeft w:val="0"/>
          <w:marRight w:val="150"/>
          <w:marTop w:val="0"/>
          <w:marBottom w:val="150"/>
          <w:divBdr>
            <w:top w:val="none" w:sz="0" w:space="0" w:color="auto"/>
            <w:left w:val="none" w:sz="0" w:space="0" w:color="auto"/>
            <w:bottom w:val="none" w:sz="0" w:space="0" w:color="auto"/>
            <w:right w:val="none" w:sz="0" w:space="0" w:color="auto"/>
          </w:divBdr>
          <w:divsChild>
            <w:div w:id="357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8173">
      <w:bodyDiv w:val="1"/>
      <w:marLeft w:val="0"/>
      <w:marRight w:val="0"/>
      <w:marTop w:val="0"/>
      <w:marBottom w:val="0"/>
      <w:divBdr>
        <w:top w:val="none" w:sz="0" w:space="0" w:color="auto"/>
        <w:left w:val="none" w:sz="0" w:space="0" w:color="auto"/>
        <w:bottom w:val="none" w:sz="0" w:space="0" w:color="auto"/>
        <w:right w:val="none" w:sz="0" w:space="0" w:color="auto"/>
      </w:divBdr>
    </w:div>
    <w:div w:id="114832387">
      <w:bodyDiv w:val="1"/>
      <w:marLeft w:val="0"/>
      <w:marRight w:val="0"/>
      <w:marTop w:val="0"/>
      <w:marBottom w:val="0"/>
      <w:divBdr>
        <w:top w:val="none" w:sz="0" w:space="0" w:color="auto"/>
        <w:left w:val="none" w:sz="0" w:space="0" w:color="auto"/>
        <w:bottom w:val="none" w:sz="0" w:space="0" w:color="auto"/>
        <w:right w:val="none" w:sz="0" w:space="0" w:color="auto"/>
      </w:divBdr>
    </w:div>
    <w:div w:id="164328692">
      <w:bodyDiv w:val="1"/>
      <w:marLeft w:val="0"/>
      <w:marRight w:val="0"/>
      <w:marTop w:val="0"/>
      <w:marBottom w:val="0"/>
      <w:divBdr>
        <w:top w:val="none" w:sz="0" w:space="0" w:color="auto"/>
        <w:left w:val="none" w:sz="0" w:space="0" w:color="auto"/>
        <w:bottom w:val="none" w:sz="0" w:space="0" w:color="auto"/>
        <w:right w:val="none" w:sz="0" w:space="0" w:color="auto"/>
      </w:divBdr>
    </w:div>
    <w:div w:id="447966871">
      <w:bodyDiv w:val="1"/>
      <w:marLeft w:val="0"/>
      <w:marRight w:val="0"/>
      <w:marTop w:val="0"/>
      <w:marBottom w:val="0"/>
      <w:divBdr>
        <w:top w:val="none" w:sz="0" w:space="0" w:color="auto"/>
        <w:left w:val="none" w:sz="0" w:space="0" w:color="auto"/>
        <w:bottom w:val="none" w:sz="0" w:space="0" w:color="auto"/>
        <w:right w:val="none" w:sz="0" w:space="0" w:color="auto"/>
      </w:divBdr>
      <w:divsChild>
        <w:div w:id="764686274">
          <w:marLeft w:val="0"/>
          <w:marRight w:val="150"/>
          <w:marTop w:val="0"/>
          <w:marBottom w:val="150"/>
          <w:divBdr>
            <w:top w:val="none" w:sz="0" w:space="0" w:color="auto"/>
            <w:left w:val="none" w:sz="0" w:space="0" w:color="auto"/>
            <w:bottom w:val="none" w:sz="0" w:space="0" w:color="auto"/>
            <w:right w:val="none" w:sz="0" w:space="0" w:color="auto"/>
          </w:divBdr>
          <w:divsChild>
            <w:div w:id="1531256175">
              <w:marLeft w:val="0"/>
              <w:marRight w:val="0"/>
              <w:marTop w:val="0"/>
              <w:marBottom w:val="0"/>
              <w:divBdr>
                <w:top w:val="none" w:sz="0" w:space="0" w:color="auto"/>
                <w:left w:val="none" w:sz="0" w:space="0" w:color="auto"/>
                <w:bottom w:val="none" w:sz="0" w:space="0" w:color="auto"/>
                <w:right w:val="none" w:sz="0" w:space="0" w:color="auto"/>
              </w:divBdr>
            </w:div>
          </w:divsChild>
        </w:div>
        <w:div w:id="726951257">
          <w:marLeft w:val="0"/>
          <w:marRight w:val="150"/>
          <w:marTop w:val="0"/>
          <w:marBottom w:val="150"/>
          <w:divBdr>
            <w:top w:val="none" w:sz="0" w:space="0" w:color="auto"/>
            <w:left w:val="none" w:sz="0" w:space="0" w:color="auto"/>
            <w:bottom w:val="none" w:sz="0" w:space="0" w:color="auto"/>
            <w:right w:val="none" w:sz="0" w:space="0" w:color="auto"/>
          </w:divBdr>
          <w:divsChild>
            <w:div w:id="1149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791">
      <w:bodyDiv w:val="1"/>
      <w:marLeft w:val="0"/>
      <w:marRight w:val="0"/>
      <w:marTop w:val="0"/>
      <w:marBottom w:val="0"/>
      <w:divBdr>
        <w:top w:val="none" w:sz="0" w:space="0" w:color="auto"/>
        <w:left w:val="none" w:sz="0" w:space="0" w:color="auto"/>
        <w:bottom w:val="none" w:sz="0" w:space="0" w:color="auto"/>
        <w:right w:val="none" w:sz="0" w:space="0" w:color="auto"/>
      </w:divBdr>
      <w:divsChild>
        <w:div w:id="2074885489">
          <w:marLeft w:val="0"/>
          <w:marRight w:val="150"/>
          <w:marTop w:val="0"/>
          <w:marBottom w:val="150"/>
          <w:divBdr>
            <w:top w:val="none" w:sz="0" w:space="0" w:color="auto"/>
            <w:left w:val="none" w:sz="0" w:space="0" w:color="auto"/>
            <w:bottom w:val="none" w:sz="0" w:space="0" w:color="auto"/>
            <w:right w:val="none" w:sz="0" w:space="0" w:color="auto"/>
          </w:divBdr>
          <w:divsChild>
            <w:div w:id="1903053198">
              <w:marLeft w:val="0"/>
              <w:marRight w:val="0"/>
              <w:marTop w:val="0"/>
              <w:marBottom w:val="0"/>
              <w:divBdr>
                <w:top w:val="none" w:sz="0" w:space="0" w:color="auto"/>
                <w:left w:val="none" w:sz="0" w:space="0" w:color="auto"/>
                <w:bottom w:val="none" w:sz="0" w:space="0" w:color="auto"/>
                <w:right w:val="none" w:sz="0" w:space="0" w:color="auto"/>
              </w:divBdr>
            </w:div>
          </w:divsChild>
        </w:div>
        <w:div w:id="1827357830">
          <w:marLeft w:val="0"/>
          <w:marRight w:val="150"/>
          <w:marTop w:val="0"/>
          <w:marBottom w:val="150"/>
          <w:divBdr>
            <w:top w:val="none" w:sz="0" w:space="0" w:color="auto"/>
            <w:left w:val="none" w:sz="0" w:space="0" w:color="auto"/>
            <w:bottom w:val="none" w:sz="0" w:space="0" w:color="auto"/>
            <w:right w:val="none" w:sz="0" w:space="0" w:color="auto"/>
          </w:divBdr>
          <w:divsChild>
            <w:div w:id="11549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832">
      <w:bodyDiv w:val="1"/>
      <w:marLeft w:val="0"/>
      <w:marRight w:val="0"/>
      <w:marTop w:val="0"/>
      <w:marBottom w:val="0"/>
      <w:divBdr>
        <w:top w:val="none" w:sz="0" w:space="0" w:color="auto"/>
        <w:left w:val="none" w:sz="0" w:space="0" w:color="auto"/>
        <w:bottom w:val="none" w:sz="0" w:space="0" w:color="auto"/>
        <w:right w:val="none" w:sz="0" w:space="0" w:color="auto"/>
      </w:divBdr>
    </w:div>
    <w:div w:id="606889377">
      <w:bodyDiv w:val="1"/>
      <w:marLeft w:val="0"/>
      <w:marRight w:val="0"/>
      <w:marTop w:val="0"/>
      <w:marBottom w:val="0"/>
      <w:divBdr>
        <w:top w:val="none" w:sz="0" w:space="0" w:color="auto"/>
        <w:left w:val="none" w:sz="0" w:space="0" w:color="auto"/>
        <w:bottom w:val="none" w:sz="0" w:space="0" w:color="auto"/>
        <w:right w:val="none" w:sz="0" w:space="0" w:color="auto"/>
      </w:divBdr>
    </w:div>
    <w:div w:id="694773518">
      <w:bodyDiv w:val="1"/>
      <w:marLeft w:val="0"/>
      <w:marRight w:val="0"/>
      <w:marTop w:val="0"/>
      <w:marBottom w:val="0"/>
      <w:divBdr>
        <w:top w:val="none" w:sz="0" w:space="0" w:color="auto"/>
        <w:left w:val="none" w:sz="0" w:space="0" w:color="auto"/>
        <w:bottom w:val="none" w:sz="0" w:space="0" w:color="auto"/>
        <w:right w:val="none" w:sz="0" w:space="0" w:color="auto"/>
      </w:divBdr>
      <w:divsChild>
        <w:div w:id="126164708">
          <w:marLeft w:val="0"/>
          <w:marRight w:val="150"/>
          <w:marTop w:val="0"/>
          <w:marBottom w:val="150"/>
          <w:divBdr>
            <w:top w:val="none" w:sz="0" w:space="0" w:color="auto"/>
            <w:left w:val="none" w:sz="0" w:space="0" w:color="auto"/>
            <w:bottom w:val="none" w:sz="0" w:space="0" w:color="auto"/>
            <w:right w:val="none" w:sz="0" w:space="0" w:color="auto"/>
          </w:divBdr>
          <w:divsChild>
            <w:div w:id="108815080">
              <w:marLeft w:val="0"/>
              <w:marRight w:val="0"/>
              <w:marTop w:val="0"/>
              <w:marBottom w:val="0"/>
              <w:divBdr>
                <w:top w:val="none" w:sz="0" w:space="0" w:color="auto"/>
                <w:left w:val="none" w:sz="0" w:space="0" w:color="auto"/>
                <w:bottom w:val="none" w:sz="0" w:space="0" w:color="auto"/>
                <w:right w:val="none" w:sz="0" w:space="0" w:color="auto"/>
              </w:divBdr>
            </w:div>
          </w:divsChild>
        </w:div>
        <w:div w:id="501315126">
          <w:marLeft w:val="0"/>
          <w:marRight w:val="150"/>
          <w:marTop w:val="0"/>
          <w:marBottom w:val="150"/>
          <w:divBdr>
            <w:top w:val="none" w:sz="0" w:space="0" w:color="auto"/>
            <w:left w:val="none" w:sz="0" w:space="0" w:color="auto"/>
            <w:bottom w:val="none" w:sz="0" w:space="0" w:color="auto"/>
            <w:right w:val="none" w:sz="0" w:space="0" w:color="auto"/>
          </w:divBdr>
          <w:divsChild>
            <w:div w:id="7035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2553">
      <w:bodyDiv w:val="1"/>
      <w:marLeft w:val="0"/>
      <w:marRight w:val="0"/>
      <w:marTop w:val="0"/>
      <w:marBottom w:val="0"/>
      <w:divBdr>
        <w:top w:val="none" w:sz="0" w:space="0" w:color="auto"/>
        <w:left w:val="none" w:sz="0" w:space="0" w:color="auto"/>
        <w:bottom w:val="none" w:sz="0" w:space="0" w:color="auto"/>
        <w:right w:val="none" w:sz="0" w:space="0" w:color="auto"/>
      </w:divBdr>
      <w:divsChild>
        <w:div w:id="580452513">
          <w:marLeft w:val="0"/>
          <w:marRight w:val="150"/>
          <w:marTop w:val="0"/>
          <w:marBottom w:val="150"/>
          <w:divBdr>
            <w:top w:val="none" w:sz="0" w:space="0" w:color="auto"/>
            <w:left w:val="none" w:sz="0" w:space="0" w:color="auto"/>
            <w:bottom w:val="none" w:sz="0" w:space="0" w:color="auto"/>
            <w:right w:val="none" w:sz="0" w:space="0" w:color="auto"/>
          </w:divBdr>
          <w:divsChild>
            <w:div w:id="10767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1679">
      <w:bodyDiv w:val="1"/>
      <w:marLeft w:val="0"/>
      <w:marRight w:val="0"/>
      <w:marTop w:val="0"/>
      <w:marBottom w:val="0"/>
      <w:divBdr>
        <w:top w:val="none" w:sz="0" w:space="0" w:color="auto"/>
        <w:left w:val="none" w:sz="0" w:space="0" w:color="auto"/>
        <w:bottom w:val="none" w:sz="0" w:space="0" w:color="auto"/>
        <w:right w:val="none" w:sz="0" w:space="0" w:color="auto"/>
      </w:divBdr>
    </w:div>
    <w:div w:id="812063564">
      <w:bodyDiv w:val="1"/>
      <w:marLeft w:val="0"/>
      <w:marRight w:val="0"/>
      <w:marTop w:val="0"/>
      <w:marBottom w:val="0"/>
      <w:divBdr>
        <w:top w:val="none" w:sz="0" w:space="0" w:color="auto"/>
        <w:left w:val="none" w:sz="0" w:space="0" w:color="auto"/>
        <w:bottom w:val="none" w:sz="0" w:space="0" w:color="auto"/>
        <w:right w:val="none" w:sz="0" w:space="0" w:color="auto"/>
      </w:divBdr>
    </w:div>
    <w:div w:id="824512584">
      <w:bodyDiv w:val="1"/>
      <w:marLeft w:val="0"/>
      <w:marRight w:val="0"/>
      <w:marTop w:val="0"/>
      <w:marBottom w:val="0"/>
      <w:divBdr>
        <w:top w:val="none" w:sz="0" w:space="0" w:color="auto"/>
        <w:left w:val="none" w:sz="0" w:space="0" w:color="auto"/>
        <w:bottom w:val="none" w:sz="0" w:space="0" w:color="auto"/>
        <w:right w:val="none" w:sz="0" w:space="0" w:color="auto"/>
      </w:divBdr>
    </w:div>
    <w:div w:id="902258478">
      <w:bodyDiv w:val="1"/>
      <w:marLeft w:val="0"/>
      <w:marRight w:val="0"/>
      <w:marTop w:val="0"/>
      <w:marBottom w:val="0"/>
      <w:divBdr>
        <w:top w:val="none" w:sz="0" w:space="0" w:color="auto"/>
        <w:left w:val="none" w:sz="0" w:space="0" w:color="auto"/>
        <w:bottom w:val="none" w:sz="0" w:space="0" w:color="auto"/>
        <w:right w:val="none" w:sz="0" w:space="0" w:color="auto"/>
      </w:divBdr>
    </w:div>
    <w:div w:id="990599515">
      <w:bodyDiv w:val="1"/>
      <w:marLeft w:val="0"/>
      <w:marRight w:val="0"/>
      <w:marTop w:val="0"/>
      <w:marBottom w:val="0"/>
      <w:divBdr>
        <w:top w:val="none" w:sz="0" w:space="0" w:color="auto"/>
        <w:left w:val="none" w:sz="0" w:space="0" w:color="auto"/>
        <w:bottom w:val="none" w:sz="0" w:space="0" w:color="auto"/>
        <w:right w:val="none" w:sz="0" w:space="0" w:color="auto"/>
      </w:divBdr>
      <w:divsChild>
        <w:div w:id="1144392869">
          <w:marLeft w:val="0"/>
          <w:marRight w:val="150"/>
          <w:marTop w:val="0"/>
          <w:marBottom w:val="150"/>
          <w:divBdr>
            <w:top w:val="none" w:sz="0" w:space="0" w:color="auto"/>
            <w:left w:val="none" w:sz="0" w:space="0" w:color="auto"/>
            <w:bottom w:val="none" w:sz="0" w:space="0" w:color="auto"/>
            <w:right w:val="none" w:sz="0" w:space="0" w:color="auto"/>
          </w:divBdr>
          <w:divsChild>
            <w:div w:id="1198086779">
              <w:marLeft w:val="0"/>
              <w:marRight w:val="0"/>
              <w:marTop w:val="0"/>
              <w:marBottom w:val="0"/>
              <w:divBdr>
                <w:top w:val="none" w:sz="0" w:space="0" w:color="auto"/>
                <w:left w:val="none" w:sz="0" w:space="0" w:color="auto"/>
                <w:bottom w:val="none" w:sz="0" w:space="0" w:color="auto"/>
                <w:right w:val="none" w:sz="0" w:space="0" w:color="auto"/>
              </w:divBdr>
            </w:div>
          </w:divsChild>
        </w:div>
        <w:div w:id="20668804">
          <w:marLeft w:val="0"/>
          <w:marRight w:val="150"/>
          <w:marTop w:val="0"/>
          <w:marBottom w:val="150"/>
          <w:divBdr>
            <w:top w:val="none" w:sz="0" w:space="0" w:color="auto"/>
            <w:left w:val="none" w:sz="0" w:space="0" w:color="auto"/>
            <w:bottom w:val="none" w:sz="0" w:space="0" w:color="auto"/>
            <w:right w:val="none" w:sz="0" w:space="0" w:color="auto"/>
          </w:divBdr>
          <w:divsChild>
            <w:div w:id="335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22484">
      <w:bodyDiv w:val="1"/>
      <w:marLeft w:val="0"/>
      <w:marRight w:val="0"/>
      <w:marTop w:val="0"/>
      <w:marBottom w:val="0"/>
      <w:divBdr>
        <w:top w:val="none" w:sz="0" w:space="0" w:color="auto"/>
        <w:left w:val="none" w:sz="0" w:space="0" w:color="auto"/>
        <w:bottom w:val="none" w:sz="0" w:space="0" w:color="auto"/>
        <w:right w:val="none" w:sz="0" w:space="0" w:color="auto"/>
      </w:divBdr>
    </w:div>
    <w:div w:id="1122501818">
      <w:bodyDiv w:val="1"/>
      <w:marLeft w:val="0"/>
      <w:marRight w:val="0"/>
      <w:marTop w:val="0"/>
      <w:marBottom w:val="0"/>
      <w:divBdr>
        <w:top w:val="none" w:sz="0" w:space="0" w:color="auto"/>
        <w:left w:val="none" w:sz="0" w:space="0" w:color="auto"/>
        <w:bottom w:val="none" w:sz="0" w:space="0" w:color="auto"/>
        <w:right w:val="none" w:sz="0" w:space="0" w:color="auto"/>
      </w:divBdr>
    </w:div>
    <w:div w:id="1518612735">
      <w:bodyDiv w:val="1"/>
      <w:marLeft w:val="0"/>
      <w:marRight w:val="0"/>
      <w:marTop w:val="0"/>
      <w:marBottom w:val="0"/>
      <w:divBdr>
        <w:top w:val="none" w:sz="0" w:space="0" w:color="auto"/>
        <w:left w:val="none" w:sz="0" w:space="0" w:color="auto"/>
        <w:bottom w:val="none" w:sz="0" w:space="0" w:color="auto"/>
        <w:right w:val="none" w:sz="0" w:space="0" w:color="auto"/>
      </w:divBdr>
    </w:div>
    <w:div w:id="1584802438">
      <w:bodyDiv w:val="1"/>
      <w:marLeft w:val="0"/>
      <w:marRight w:val="0"/>
      <w:marTop w:val="0"/>
      <w:marBottom w:val="0"/>
      <w:divBdr>
        <w:top w:val="none" w:sz="0" w:space="0" w:color="auto"/>
        <w:left w:val="none" w:sz="0" w:space="0" w:color="auto"/>
        <w:bottom w:val="none" w:sz="0" w:space="0" w:color="auto"/>
        <w:right w:val="none" w:sz="0" w:space="0" w:color="auto"/>
      </w:divBdr>
    </w:div>
    <w:div w:id="1823082449">
      <w:bodyDiv w:val="1"/>
      <w:marLeft w:val="0"/>
      <w:marRight w:val="0"/>
      <w:marTop w:val="0"/>
      <w:marBottom w:val="0"/>
      <w:divBdr>
        <w:top w:val="none" w:sz="0" w:space="0" w:color="auto"/>
        <w:left w:val="none" w:sz="0" w:space="0" w:color="auto"/>
        <w:bottom w:val="none" w:sz="0" w:space="0" w:color="auto"/>
        <w:right w:val="none" w:sz="0" w:space="0" w:color="auto"/>
      </w:divBdr>
      <w:divsChild>
        <w:div w:id="1549103973">
          <w:marLeft w:val="0"/>
          <w:marRight w:val="150"/>
          <w:marTop w:val="0"/>
          <w:marBottom w:val="150"/>
          <w:divBdr>
            <w:top w:val="none" w:sz="0" w:space="0" w:color="auto"/>
            <w:left w:val="none" w:sz="0" w:space="0" w:color="auto"/>
            <w:bottom w:val="none" w:sz="0" w:space="0" w:color="auto"/>
            <w:right w:val="none" w:sz="0" w:space="0" w:color="auto"/>
          </w:divBdr>
          <w:divsChild>
            <w:div w:id="583880809">
              <w:marLeft w:val="0"/>
              <w:marRight w:val="0"/>
              <w:marTop w:val="0"/>
              <w:marBottom w:val="0"/>
              <w:divBdr>
                <w:top w:val="none" w:sz="0" w:space="0" w:color="auto"/>
                <w:left w:val="none" w:sz="0" w:space="0" w:color="auto"/>
                <w:bottom w:val="none" w:sz="0" w:space="0" w:color="auto"/>
                <w:right w:val="none" w:sz="0" w:space="0" w:color="auto"/>
              </w:divBdr>
            </w:div>
          </w:divsChild>
        </w:div>
        <w:div w:id="570237262">
          <w:marLeft w:val="0"/>
          <w:marRight w:val="150"/>
          <w:marTop w:val="0"/>
          <w:marBottom w:val="150"/>
          <w:divBdr>
            <w:top w:val="none" w:sz="0" w:space="0" w:color="auto"/>
            <w:left w:val="none" w:sz="0" w:space="0" w:color="auto"/>
            <w:bottom w:val="none" w:sz="0" w:space="0" w:color="auto"/>
            <w:right w:val="none" w:sz="0" w:space="0" w:color="auto"/>
          </w:divBdr>
          <w:divsChild>
            <w:div w:id="964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97">
      <w:bodyDiv w:val="1"/>
      <w:marLeft w:val="0"/>
      <w:marRight w:val="0"/>
      <w:marTop w:val="0"/>
      <w:marBottom w:val="0"/>
      <w:divBdr>
        <w:top w:val="none" w:sz="0" w:space="0" w:color="auto"/>
        <w:left w:val="none" w:sz="0" w:space="0" w:color="auto"/>
        <w:bottom w:val="none" w:sz="0" w:space="0" w:color="auto"/>
        <w:right w:val="none" w:sz="0" w:space="0" w:color="auto"/>
      </w:divBdr>
      <w:divsChild>
        <w:div w:id="1413044243">
          <w:marLeft w:val="0"/>
          <w:marRight w:val="150"/>
          <w:marTop w:val="0"/>
          <w:marBottom w:val="150"/>
          <w:divBdr>
            <w:top w:val="none" w:sz="0" w:space="0" w:color="auto"/>
            <w:left w:val="none" w:sz="0" w:space="0" w:color="auto"/>
            <w:bottom w:val="none" w:sz="0" w:space="0" w:color="auto"/>
            <w:right w:val="none" w:sz="0" w:space="0" w:color="auto"/>
          </w:divBdr>
          <w:divsChild>
            <w:div w:id="1150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jullien-phychim.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B1D7-CB42-5E44-AE10-A224A827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3894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4</cp:revision>
  <cp:lastPrinted>2023-08-28T11:36:00Z</cp:lastPrinted>
  <dcterms:created xsi:type="dcterms:W3CDTF">2023-08-28T11:36:00Z</dcterms:created>
  <dcterms:modified xsi:type="dcterms:W3CDTF">2024-08-03T09:10:00Z</dcterms:modified>
</cp:coreProperties>
</file>