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22648" w14:textId="33AF3EFF" w:rsidR="005B36F4" w:rsidRPr="00592572" w:rsidRDefault="00CC626C" w:rsidP="00CC626C">
      <w:pPr>
        <w:jc w:val="center"/>
        <w:rPr>
          <w:rFonts w:ascii="Talking to the Moon" w:hAnsi="Talking to the Moon"/>
          <w:b/>
          <w:bCs/>
          <w:color w:val="FF9300"/>
          <w:sz w:val="40"/>
          <w:szCs w:val="40"/>
          <w:lang w:val="fr-CH"/>
        </w:rPr>
      </w:pPr>
      <w:r w:rsidRPr="00592572">
        <w:rPr>
          <w:rFonts w:ascii="Talking to the Moon" w:hAnsi="Talking to the Moon"/>
          <w:b/>
          <w:bCs/>
          <w:color w:val="FF9300"/>
          <w:sz w:val="40"/>
          <w:szCs w:val="40"/>
          <w:lang w:val="fr-CH"/>
        </w:rPr>
        <w:t xml:space="preserve">Chapitre </w:t>
      </w:r>
      <w:r w:rsidR="001A4040">
        <w:rPr>
          <w:rFonts w:ascii="Talking to the Moon" w:hAnsi="Talking to the Moon"/>
          <w:b/>
          <w:bCs/>
          <w:color w:val="FF9300"/>
          <w:sz w:val="40"/>
          <w:szCs w:val="40"/>
          <w:lang w:val="fr-CH"/>
        </w:rPr>
        <w:t>1</w:t>
      </w:r>
      <w:r w:rsidR="00831CCA">
        <w:rPr>
          <w:rFonts w:ascii="Talking to the Moon" w:hAnsi="Talking to the Moon"/>
          <w:b/>
          <w:bCs/>
          <w:color w:val="FF9300"/>
          <w:sz w:val="40"/>
          <w:szCs w:val="40"/>
          <w:lang w:val="fr-CH"/>
        </w:rPr>
        <w:t>2</w:t>
      </w:r>
      <w:r w:rsidRPr="00592572">
        <w:rPr>
          <w:rFonts w:ascii="Talking to the Moon" w:hAnsi="Talking to the Moon"/>
          <w:b/>
          <w:bCs/>
          <w:color w:val="FF9300"/>
          <w:sz w:val="40"/>
          <w:szCs w:val="40"/>
          <w:lang w:val="fr-CH"/>
        </w:rPr>
        <w:t xml:space="preserve"> : </w:t>
      </w:r>
      <w:r w:rsidR="00831CCA">
        <w:rPr>
          <w:rFonts w:ascii="Talking to the Moon" w:hAnsi="Talking to the Moon"/>
          <w:b/>
          <w:bCs/>
          <w:color w:val="FF9300"/>
          <w:sz w:val="40"/>
          <w:szCs w:val="40"/>
          <w:lang w:val="fr-CH"/>
        </w:rPr>
        <w:t>La musique ou l’art de faire entendre les nombres</w:t>
      </w:r>
    </w:p>
    <w:p w14:paraId="3CF2AC6E" w14:textId="0F70EB9B" w:rsidR="00831CCA" w:rsidRPr="00831CCA" w:rsidRDefault="00831CCA" w:rsidP="00831CCA">
      <w:pPr>
        <w:pBdr>
          <w:top w:val="dotted" w:sz="4" w:space="1" w:color="auto"/>
          <w:left w:val="dotted" w:sz="4" w:space="4" w:color="auto"/>
          <w:bottom w:val="dotted" w:sz="4" w:space="1" w:color="auto"/>
          <w:right w:val="dotted" w:sz="4" w:space="4" w:color="auto"/>
        </w:pBdr>
        <w:rPr>
          <w:rFonts w:asciiTheme="majorHAnsi" w:hAnsiTheme="majorHAnsi" w:cstheme="majorHAnsi"/>
          <w:bCs/>
          <w:iCs/>
          <w:sz w:val="21"/>
          <w:szCs w:val="21"/>
        </w:rPr>
      </w:pPr>
      <w:r>
        <w:rPr>
          <w:rFonts w:asciiTheme="majorHAnsi" w:hAnsiTheme="majorHAnsi" w:cstheme="majorHAnsi"/>
          <w:noProof/>
          <w:sz w:val="22"/>
          <w:szCs w:val="22"/>
        </w:rPr>
        <w:drawing>
          <wp:anchor distT="0" distB="0" distL="114300" distR="114300" simplePos="0" relativeHeight="251698176" behindDoc="0" locked="0" layoutInCell="1" allowOverlap="1" wp14:anchorId="7A7BCA94" wp14:editId="6059F06A">
            <wp:simplePos x="0" y="0"/>
            <wp:positionH relativeFrom="column">
              <wp:posOffset>6217920</wp:posOffset>
            </wp:positionH>
            <wp:positionV relativeFrom="paragraph">
              <wp:posOffset>33020</wp:posOffset>
            </wp:positionV>
            <wp:extent cx="467360" cy="467360"/>
            <wp:effectExtent l="0" t="0" r="2540" b="254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14:sizeRelH relativeFrom="page">
              <wp14:pctWidth>0</wp14:pctWidth>
            </wp14:sizeRelH>
            <wp14:sizeRelV relativeFrom="page">
              <wp14:pctHeight>0</wp14:pctHeight>
            </wp14:sizeRelV>
          </wp:anchor>
        </w:drawing>
      </w:r>
      <w:r w:rsidRPr="00831CCA">
        <w:rPr>
          <w:rFonts w:asciiTheme="majorHAnsi" w:hAnsiTheme="majorHAnsi" w:cstheme="majorHAnsi"/>
          <w:bCs/>
          <w:iCs/>
          <w:sz w:val="21"/>
          <w:szCs w:val="21"/>
        </w:rPr>
        <w:t>- Calculer des puissances et des quotients en lien avec le cycle des quintes</w:t>
      </w:r>
    </w:p>
    <w:p w14:paraId="44CDC92F" w14:textId="4AA6DF46" w:rsidR="00831CCA" w:rsidRPr="00831CCA" w:rsidRDefault="00831CCA" w:rsidP="00831CCA">
      <w:pPr>
        <w:pBdr>
          <w:top w:val="dotted" w:sz="4" w:space="1" w:color="auto"/>
          <w:left w:val="dotted" w:sz="4" w:space="4" w:color="auto"/>
          <w:bottom w:val="dotted" w:sz="4" w:space="1" w:color="auto"/>
          <w:right w:val="dotted" w:sz="4" w:space="4" w:color="auto"/>
        </w:pBdr>
        <w:rPr>
          <w:rFonts w:asciiTheme="majorHAnsi" w:hAnsiTheme="majorHAnsi" w:cstheme="majorHAnsi"/>
          <w:bCs/>
          <w:iCs/>
          <w:sz w:val="21"/>
          <w:szCs w:val="21"/>
        </w:rPr>
      </w:pPr>
      <w:r w:rsidRPr="00831CCA">
        <w:rPr>
          <w:rFonts w:asciiTheme="majorHAnsi" w:hAnsiTheme="majorHAnsi" w:cstheme="majorHAnsi"/>
          <w:bCs/>
          <w:iCs/>
          <w:sz w:val="21"/>
          <w:szCs w:val="21"/>
        </w:rPr>
        <w:t>- Mettre en place un raisonnement mathématique pour prouver que le cycle de quintes est infini</w:t>
      </w:r>
    </w:p>
    <w:p w14:paraId="11F4B3A6" w14:textId="4E0A0658" w:rsidR="000F3438" w:rsidRPr="00831CCA" w:rsidRDefault="00831CCA" w:rsidP="00831CCA">
      <w:pPr>
        <w:pBdr>
          <w:top w:val="dotted" w:sz="4" w:space="1" w:color="auto"/>
          <w:left w:val="dotted" w:sz="4" w:space="4" w:color="auto"/>
          <w:bottom w:val="dotted" w:sz="4" w:space="1" w:color="auto"/>
          <w:right w:val="dotted" w:sz="4" w:space="4" w:color="auto"/>
        </w:pBdr>
        <w:rPr>
          <w:rFonts w:asciiTheme="majorHAnsi" w:hAnsiTheme="majorHAnsi" w:cstheme="majorHAnsi"/>
          <w:bCs/>
          <w:iCs/>
          <w:sz w:val="21"/>
          <w:szCs w:val="21"/>
        </w:rPr>
      </w:pPr>
      <w:r w:rsidRPr="00831CCA">
        <w:rPr>
          <w:rFonts w:asciiTheme="majorHAnsi" w:hAnsiTheme="majorHAnsi" w:cstheme="majorHAnsi"/>
          <w:bCs/>
          <w:iCs/>
          <w:sz w:val="21"/>
          <w:szCs w:val="21"/>
        </w:rPr>
        <w:t>- Utiliser la racine douzième de 2 pour partager l’octave en douze intervalles égaux</w:t>
      </w:r>
    </w:p>
    <w:p w14:paraId="107A3FEA" w14:textId="2069BB7C" w:rsidR="00831CCA" w:rsidRDefault="00831CCA" w:rsidP="00C630E3">
      <w:pPr>
        <w:jc w:val="both"/>
        <w:rPr>
          <w:rFonts w:asciiTheme="majorHAnsi" w:hAnsiTheme="majorHAnsi" w:cstheme="majorHAnsi"/>
          <w:sz w:val="22"/>
          <w:szCs w:val="22"/>
        </w:rPr>
      </w:pPr>
    </w:p>
    <w:p w14:paraId="2808D70E" w14:textId="134A3DB4" w:rsidR="00831CCA" w:rsidRPr="00831CCA" w:rsidRDefault="00983CFC" w:rsidP="00831CCA">
      <w:pPr>
        <w:pStyle w:val="Paragraphedeliste"/>
        <w:numPr>
          <w:ilvl w:val="0"/>
          <w:numId w:val="1"/>
        </w:numPr>
        <w:ind w:left="851" w:hanging="491"/>
        <w:rPr>
          <w:rFonts w:ascii="Talking to the Moon" w:hAnsi="Talking to the Moon"/>
          <w:color w:val="FF9300"/>
          <w:u w:val="single"/>
          <w:lang w:val="fr-CH"/>
        </w:rPr>
      </w:pPr>
      <w:r>
        <w:rPr>
          <w:noProof/>
        </w:rPr>
        <w:drawing>
          <wp:anchor distT="0" distB="0" distL="114300" distR="114300" simplePos="0" relativeHeight="251700224" behindDoc="0" locked="0" layoutInCell="1" allowOverlap="1" wp14:anchorId="511A19C1" wp14:editId="1B9A8709">
            <wp:simplePos x="0" y="0"/>
            <wp:positionH relativeFrom="column">
              <wp:posOffset>3762375</wp:posOffset>
            </wp:positionH>
            <wp:positionV relativeFrom="paragraph">
              <wp:posOffset>28044</wp:posOffset>
            </wp:positionV>
            <wp:extent cx="2925445" cy="2487930"/>
            <wp:effectExtent l="0" t="0" r="0" b="0"/>
            <wp:wrapSquare wrapText="bothSides"/>
            <wp:docPr id="44" name="Image 44" descr="La musique ou l'art de faire entendre les nombres : Fic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a musique ou l'art de faire entendre les nombres : Fiche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113" t="3668" r="20476" b="7978"/>
                    <a:stretch/>
                  </pic:blipFill>
                  <pic:spPr bwMode="auto">
                    <a:xfrm>
                      <a:off x="0" y="0"/>
                      <a:ext cx="2925445" cy="2487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CCA" w:rsidRPr="00831CCA">
        <w:rPr>
          <w:rFonts w:ascii="Talking to the Moon" w:hAnsi="Talking to the Moon"/>
          <w:color w:val="FF9300"/>
          <w:u w:val="single"/>
          <w:lang w:val="fr-CH"/>
        </w:rPr>
        <w:t>La musique, un art organisé </w:t>
      </w:r>
    </w:p>
    <w:p w14:paraId="6AE381C3" w14:textId="7E5A533E" w:rsidR="00831CCA" w:rsidRDefault="00831CCA" w:rsidP="00831CCA">
      <w:pPr>
        <w:jc w:val="both"/>
        <w:rPr>
          <w:rFonts w:asciiTheme="majorHAnsi" w:hAnsiTheme="majorHAnsi" w:cstheme="majorHAnsi"/>
          <w:sz w:val="22"/>
          <w:szCs w:val="22"/>
        </w:rPr>
      </w:pPr>
      <w:r w:rsidRPr="00831CCA">
        <w:rPr>
          <w:rFonts w:asciiTheme="majorHAnsi" w:hAnsiTheme="majorHAnsi" w:cstheme="majorHAnsi"/>
          <w:sz w:val="22"/>
          <w:szCs w:val="22"/>
        </w:rPr>
        <w:t>Une note correspond à la hauteur d’un son. Elle est donc caractérisée par la fréquence fondamentale du son en hertz. </w:t>
      </w:r>
    </w:p>
    <w:p w14:paraId="2F86FA51" w14:textId="7A6AF324" w:rsidR="00831CCA" w:rsidRDefault="00831CCA" w:rsidP="00831CCA">
      <w:pPr>
        <w:jc w:val="both"/>
        <w:rPr>
          <w:rFonts w:asciiTheme="majorHAnsi" w:hAnsiTheme="majorHAnsi" w:cstheme="majorHAnsi"/>
          <w:sz w:val="22"/>
          <w:szCs w:val="22"/>
        </w:rPr>
      </w:pPr>
      <w:r w:rsidRPr="00831CCA">
        <w:rPr>
          <w:rFonts w:asciiTheme="majorHAnsi" w:hAnsiTheme="majorHAnsi" w:cstheme="majorHAnsi"/>
          <w:sz w:val="22"/>
          <w:szCs w:val="22"/>
        </w:rPr>
        <w:t xml:space="preserve">Le rapport </w:t>
      </w:r>
      <m:oMath>
        <m:f>
          <m:fPr>
            <m:type m:val="skw"/>
            <m:ctrlPr>
              <w:rPr>
                <w:rFonts w:ascii="Cambria Math" w:hAnsi="Cambria Math" w:cstheme="majorHAnsi"/>
                <w:i/>
                <w:sz w:val="22"/>
                <w:szCs w:val="22"/>
              </w:rPr>
            </m:ctrlPr>
          </m:fPr>
          <m:num>
            <m:sSub>
              <m:sSubPr>
                <m:ctrlPr>
                  <w:rPr>
                    <w:rFonts w:ascii="Cambria Math" w:hAnsi="Cambria Math" w:cstheme="majorHAnsi"/>
                    <w:i/>
                    <w:sz w:val="22"/>
                    <w:szCs w:val="22"/>
                  </w:rPr>
                </m:ctrlPr>
              </m:sSubPr>
              <m:e>
                <m:r>
                  <w:rPr>
                    <w:rFonts w:ascii="Cambria Math" w:hAnsi="Cambria Math" w:cstheme="majorHAnsi"/>
                    <w:sz w:val="22"/>
                    <w:szCs w:val="22"/>
                  </w:rPr>
                  <m:t>f</m:t>
                </m:r>
              </m:e>
              <m:sub>
                <m:r>
                  <w:rPr>
                    <w:rFonts w:ascii="Cambria Math" w:hAnsi="Cambria Math" w:cstheme="majorHAnsi"/>
                    <w:sz w:val="22"/>
                    <w:szCs w:val="22"/>
                  </w:rPr>
                  <m:t>1</m:t>
                </m:r>
              </m:sub>
            </m:sSub>
          </m:num>
          <m:den>
            <m:sSub>
              <m:sSubPr>
                <m:ctrlPr>
                  <w:rPr>
                    <w:rFonts w:ascii="Cambria Math" w:hAnsi="Cambria Math" w:cstheme="majorHAnsi"/>
                    <w:i/>
                    <w:sz w:val="22"/>
                    <w:szCs w:val="22"/>
                  </w:rPr>
                </m:ctrlPr>
              </m:sSubPr>
              <m:e>
                <m:r>
                  <w:rPr>
                    <w:rFonts w:ascii="Cambria Math" w:hAnsi="Cambria Math" w:cstheme="majorHAnsi"/>
                    <w:sz w:val="22"/>
                    <w:szCs w:val="22"/>
                  </w:rPr>
                  <m:t>f</m:t>
                </m:r>
              </m:e>
              <m:sub>
                <m:r>
                  <w:rPr>
                    <w:rFonts w:ascii="Cambria Math" w:hAnsi="Cambria Math" w:cstheme="majorHAnsi"/>
                    <w:sz w:val="22"/>
                    <w:szCs w:val="22"/>
                  </w:rPr>
                  <m:t>2</m:t>
                </m:r>
              </m:sub>
            </m:sSub>
          </m:den>
        </m:f>
      </m:oMath>
      <w:r w:rsidRPr="00831CCA">
        <w:rPr>
          <w:rFonts w:asciiTheme="majorHAnsi" w:hAnsiTheme="majorHAnsi" w:cstheme="majorHAnsi"/>
          <w:sz w:val="22"/>
          <w:szCs w:val="22"/>
        </w:rPr>
        <w:t>​​ entre deux notes de fréquences </w:t>
      </w:r>
      <w:r w:rsidRPr="00831CCA">
        <w:rPr>
          <w:rFonts w:asciiTheme="majorHAnsi" w:hAnsiTheme="majorHAnsi" w:cstheme="majorHAnsi"/>
          <w:i/>
          <w:iCs/>
          <w:sz w:val="22"/>
          <w:szCs w:val="22"/>
        </w:rPr>
        <w:t>f</w:t>
      </w:r>
      <w:r w:rsidRPr="00831CCA">
        <w:rPr>
          <w:rFonts w:asciiTheme="majorHAnsi" w:hAnsiTheme="majorHAnsi" w:cstheme="majorHAnsi"/>
          <w:sz w:val="22"/>
          <w:szCs w:val="22"/>
          <w:vertAlign w:val="subscript"/>
        </w:rPr>
        <w:t>1</w:t>
      </w:r>
      <w:r w:rsidRPr="00831CCA">
        <w:rPr>
          <w:rFonts w:asciiTheme="majorHAnsi" w:hAnsiTheme="majorHAnsi" w:cstheme="majorHAnsi"/>
          <w:sz w:val="22"/>
          <w:szCs w:val="22"/>
        </w:rPr>
        <w:t>​ et </w:t>
      </w:r>
      <w:r w:rsidRPr="00831CCA">
        <w:rPr>
          <w:rFonts w:asciiTheme="majorHAnsi" w:hAnsiTheme="majorHAnsi" w:cstheme="majorHAnsi"/>
          <w:i/>
          <w:iCs/>
          <w:sz w:val="22"/>
          <w:szCs w:val="22"/>
        </w:rPr>
        <w:t>f</w:t>
      </w:r>
      <w:r w:rsidRPr="00831CCA">
        <w:rPr>
          <w:rFonts w:asciiTheme="majorHAnsi" w:hAnsiTheme="majorHAnsi" w:cstheme="majorHAnsi"/>
          <w:sz w:val="22"/>
          <w:szCs w:val="22"/>
          <w:vertAlign w:val="subscript"/>
        </w:rPr>
        <w:t>2</w:t>
      </w:r>
      <w:r w:rsidRPr="00831CCA">
        <w:rPr>
          <w:rFonts w:asciiTheme="majorHAnsi" w:hAnsiTheme="majorHAnsi" w:cstheme="majorHAnsi"/>
          <w:sz w:val="22"/>
          <w:szCs w:val="22"/>
        </w:rPr>
        <w:t>​ telles que </w:t>
      </w:r>
      <w:r w:rsidRPr="00831CCA">
        <w:rPr>
          <w:rFonts w:asciiTheme="majorHAnsi" w:hAnsiTheme="majorHAnsi" w:cstheme="majorHAnsi"/>
          <w:i/>
          <w:iCs/>
          <w:sz w:val="22"/>
          <w:szCs w:val="22"/>
        </w:rPr>
        <w:t>f</w:t>
      </w:r>
      <w:r w:rsidRPr="00831CCA">
        <w:rPr>
          <w:rFonts w:asciiTheme="majorHAnsi" w:hAnsiTheme="majorHAnsi" w:cstheme="majorHAnsi"/>
          <w:sz w:val="22"/>
          <w:szCs w:val="22"/>
          <w:vertAlign w:val="subscript"/>
        </w:rPr>
        <w:t>2</w:t>
      </w:r>
      <w:r>
        <w:rPr>
          <w:rFonts w:asciiTheme="majorHAnsi" w:hAnsiTheme="majorHAnsi" w:cstheme="majorHAnsi"/>
          <w:sz w:val="22"/>
          <w:szCs w:val="22"/>
        </w:rPr>
        <w:t xml:space="preserve"> </w:t>
      </w:r>
      <w:r w:rsidRPr="00831CCA">
        <w:rPr>
          <w:rFonts w:asciiTheme="majorHAnsi" w:hAnsiTheme="majorHAnsi" w:cstheme="majorHAnsi"/>
          <w:sz w:val="22"/>
          <w:szCs w:val="22"/>
        </w:rPr>
        <w:t>​</w:t>
      </w:r>
      <w:proofErr w:type="gramStart"/>
      <w:r w:rsidRPr="00831CCA">
        <w:rPr>
          <w:rFonts w:asciiTheme="majorHAnsi" w:hAnsiTheme="majorHAnsi" w:cstheme="majorHAnsi"/>
          <w:sz w:val="22"/>
          <w:szCs w:val="22"/>
        </w:rPr>
        <w:t>&gt;</w:t>
      </w:r>
      <w:r>
        <w:rPr>
          <w:rFonts w:asciiTheme="majorHAnsi" w:hAnsiTheme="majorHAnsi" w:cstheme="majorHAnsi"/>
          <w:sz w:val="22"/>
          <w:szCs w:val="22"/>
        </w:rPr>
        <w:t xml:space="preserve"> </w:t>
      </w:r>
      <w:r w:rsidRPr="00831CCA">
        <w:rPr>
          <w:rFonts w:asciiTheme="majorHAnsi" w:hAnsiTheme="majorHAnsi" w:cstheme="majorHAnsi"/>
          <w:i/>
          <w:iCs/>
          <w:sz w:val="22"/>
          <w:szCs w:val="22"/>
        </w:rPr>
        <w:t xml:space="preserve"> f</w:t>
      </w:r>
      <w:proofErr w:type="gramEnd"/>
      <w:r w:rsidRPr="00831CCA">
        <w:rPr>
          <w:rFonts w:asciiTheme="majorHAnsi" w:hAnsiTheme="majorHAnsi" w:cstheme="majorHAnsi"/>
          <w:sz w:val="22"/>
          <w:szCs w:val="22"/>
          <w:vertAlign w:val="subscript"/>
        </w:rPr>
        <w:t>1</w:t>
      </w:r>
      <w:r w:rsidRPr="00831CCA">
        <w:rPr>
          <w:rFonts w:asciiTheme="majorHAnsi" w:hAnsiTheme="majorHAnsi" w:cstheme="majorHAnsi"/>
          <w:sz w:val="22"/>
          <w:szCs w:val="22"/>
        </w:rPr>
        <w:t>​ s’appelle un </w:t>
      </w:r>
      <w:r w:rsidRPr="00831CCA">
        <w:rPr>
          <w:rFonts w:asciiTheme="majorHAnsi" w:hAnsiTheme="majorHAnsi" w:cstheme="majorHAnsi"/>
          <w:b/>
          <w:bCs/>
          <w:sz w:val="22"/>
          <w:szCs w:val="22"/>
        </w:rPr>
        <w:t>intervalle</w:t>
      </w:r>
      <w:r>
        <w:rPr>
          <w:rFonts w:asciiTheme="majorHAnsi" w:hAnsiTheme="majorHAnsi" w:cstheme="majorHAnsi"/>
          <w:sz w:val="22"/>
          <w:szCs w:val="22"/>
        </w:rPr>
        <w:t xml:space="preserve"> </w:t>
      </w:r>
      <w:r w:rsidRPr="00831CCA">
        <w:rPr>
          <w:rFonts w:asciiTheme="majorHAnsi" w:hAnsiTheme="majorHAnsi" w:cstheme="majorHAnsi"/>
          <w:sz w:val="22"/>
          <w:szCs w:val="22"/>
        </w:rPr>
        <w:t>en musique. </w:t>
      </w:r>
    </w:p>
    <w:p w14:paraId="715AE7C3" w14:textId="17D632A8" w:rsidR="00983CFC" w:rsidRDefault="00831CCA" w:rsidP="00983CFC">
      <w:r w:rsidRPr="00831CCA">
        <w:rPr>
          <w:rFonts w:asciiTheme="majorHAnsi" w:hAnsiTheme="majorHAnsi" w:cstheme="majorHAnsi"/>
          <w:sz w:val="22"/>
          <w:szCs w:val="22"/>
        </w:rPr>
        <w:t xml:space="preserve">Lorsque l'intervalle entre deux notes vaut </w:t>
      </w:r>
      <w:r w:rsidRPr="00831CCA">
        <w:rPr>
          <w:rFonts w:asciiTheme="majorHAnsi" w:hAnsiTheme="majorHAnsi" w:cstheme="majorHAnsi"/>
          <w:b/>
          <w:bCs/>
          <w:sz w:val="22"/>
          <w:szCs w:val="22"/>
        </w:rPr>
        <w:t>2</w:t>
      </w:r>
      <w:r w:rsidRPr="00831CCA">
        <w:rPr>
          <w:rFonts w:asciiTheme="majorHAnsi" w:hAnsiTheme="majorHAnsi" w:cstheme="majorHAnsi"/>
          <w:sz w:val="22"/>
          <w:szCs w:val="22"/>
        </w:rPr>
        <w:t>, cet intervalle s'appelle une </w:t>
      </w:r>
      <w:r w:rsidRPr="00831CCA">
        <w:rPr>
          <w:rFonts w:asciiTheme="majorHAnsi" w:hAnsiTheme="majorHAnsi" w:cstheme="majorHAnsi"/>
          <w:b/>
          <w:bCs/>
          <w:sz w:val="22"/>
          <w:szCs w:val="22"/>
        </w:rPr>
        <w:t>octave</w:t>
      </w:r>
      <w:r w:rsidRPr="00831CCA">
        <w:rPr>
          <w:rFonts w:asciiTheme="majorHAnsi" w:hAnsiTheme="majorHAnsi" w:cstheme="majorHAnsi"/>
          <w:sz w:val="22"/>
          <w:szCs w:val="22"/>
        </w:rPr>
        <w:t>. </w:t>
      </w:r>
      <w:r w:rsidR="00983CFC">
        <w:fldChar w:fldCharType="begin"/>
      </w:r>
      <w:r w:rsidR="00983CFC">
        <w:instrText xml:space="preserve"> INCLUDEPICTURE "https://kronos-images.schoolmouv.fr/1-fnx-es-c12-img01.png" \* MERGEFORMATINET </w:instrText>
      </w:r>
      <w:r w:rsidR="00983CFC">
        <w:fldChar w:fldCharType="end"/>
      </w:r>
    </w:p>
    <w:p w14:paraId="78464CFA" w14:textId="5B2F6A0E" w:rsidR="00831CCA" w:rsidRPr="00831CCA" w:rsidRDefault="00831CCA" w:rsidP="00831CCA">
      <w:pPr>
        <w:jc w:val="both"/>
        <w:rPr>
          <w:rFonts w:asciiTheme="majorHAnsi" w:hAnsiTheme="majorHAnsi" w:cstheme="majorHAnsi"/>
          <w:sz w:val="22"/>
          <w:szCs w:val="22"/>
        </w:rPr>
      </w:pPr>
    </w:p>
    <w:p w14:paraId="13C94C86" w14:textId="44CA6CD7" w:rsidR="00831CCA" w:rsidRDefault="00831CCA" w:rsidP="00831CCA">
      <w:pPr>
        <w:jc w:val="both"/>
        <w:rPr>
          <w:rFonts w:asciiTheme="majorHAnsi" w:hAnsiTheme="majorHAnsi" w:cstheme="majorHAnsi"/>
          <w:sz w:val="22"/>
          <w:szCs w:val="22"/>
        </w:rPr>
      </w:pPr>
      <w:r w:rsidRPr="00831CCA">
        <w:rPr>
          <w:rFonts w:asciiTheme="majorHAnsi" w:hAnsiTheme="majorHAnsi" w:cstheme="majorHAnsi"/>
          <w:sz w:val="22"/>
          <w:szCs w:val="22"/>
        </w:rPr>
        <w:t>Deux notes à l'octave portent le même nom.</w:t>
      </w:r>
    </w:p>
    <w:p w14:paraId="762EEF6D" w14:textId="08B388BB" w:rsidR="00831CCA" w:rsidRPr="00831CCA" w:rsidRDefault="00831CCA" w:rsidP="00831CCA">
      <w:pPr>
        <w:jc w:val="both"/>
        <w:rPr>
          <w:rFonts w:asciiTheme="majorHAnsi" w:hAnsiTheme="majorHAnsi" w:cstheme="majorHAnsi"/>
          <w:sz w:val="22"/>
          <w:szCs w:val="22"/>
        </w:rPr>
      </w:pPr>
      <w:r w:rsidRPr="00831CCA">
        <w:rPr>
          <w:rFonts w:asciiTheme="majorHAnsi" w:hAnsiTheme="majorHAnsi" w:cstheme="majorHAnsi"/>
          <w:sz w:val="22"/>
          <w:szCs w:val="22"/>
        </w:rPr>
        <w:t>Entre deux notes à l’octave, on trouve une suite finie de notes dont les fréquences sont comprises entre </w:t>
      </w:r>
      <w:r w:rsidRPr="00831CCA">
        <w:rPr>
          <w:rFonts w:asciiTheme="majorHAnsi" w:hAnsiTheme="majorHAnsi" w:cstheme="majorHAnsi"/>
          <w:i/>
          <w:iCs/>
          <w:sz w:val="22"/>
          <w:szCs w:val="22"/>
        </w:rPr>
        <w:t>f</w:t>
      </w:r>
      <w:r>
        <w:rPr>
          <w:rFonts w:asciiTheme="majorHAnsi" w:hAnsiTheme="majorHAnsi" w:cstheme="majorHAnsi"/>
          <w:sz w:val="22"/>
          <w:szCs w:val="22"/>
          <w:vertAlign w:val="subscript"/>
        </w:rPr>
        <w:t xml:space="preserve">1 </w:t>
      </w:r>
      <w:r w:rsidRPr="00831CCA">
        <w:rPr>
          <w:rFonts w:asciiTheme="majorHAnsi" w:hAnsiTheme="majorHAnsi" w:cstheme="majorHAnsi"/>
          <w:sz w:val="22"/>
          <w:szCs w:val="22"/>
        </w:rPr>
        <w:t>et 2</w:t>
      </w:r>
      <w:r w:rsidRPr="00831CCA">
        <w:rPr>
          <w:rFonts w:asciiTheme="majorHAnsi" w:hAnsiTheme="majorHAnsi" w:cstheme="majorHAnsi"/>
          <w:i/>
          <w:iCs/>
          <w:sz w:val="22"/>
          <w:szCs w:val="22"/>
        </w:rPr>
        <w:t xml:space="preserve"> f</w:t>
      </w:r>
      <w:r>
        <w:rPr>
          <w:rFonts w:asciiTheme="majorHAnsi" w:hAnsiTheme="majorHAnsi" w:cstheme="majorHAnsi"/>
          <w:sz w:val="22"/>
          <w:szCs w:val="22"/>
          <w:vertAlign w:val="subscript"/>
        </w:rPr>
        <w:t>1</w:t>
      </w:r>
      <w:r w:rsidRPr="00831CCA">
        <w:rPr>
          <w:rFonts w:asciiTheme="majorHAnsi" w:hAnsiTheme="majorHAnsi" w:cstheme="majorHAnsi"/>
          <w:sz w:val="22"/>
          <w:szCs w:val="22"/>
        </w:rPr>
        <w:t>​. Cette suite finie de notes répartie sur une octave s’appelle une gamme.</w:t>
      </w:r>
    </w:p>
    <w:p w14:paraId="55752BEE" w14:textId="43880D56" w:rsidR="00983CFC" w:rsidRDefault="00983CFC" w:rsidP="00983CFC">
      <w:pPr>
        <w:jc w:val="center"/>
      </w:pPr>
    </w:p>
    <w:p w14:paraId="5736ED5F" w14:textId="7D2FBD41" w:rsidR="00831CCA" w:rsidRDefault="00831CCA" w:rsidP="00C630E3">
      <w:pPr>
        <w:jc w:val="both"/>
        <w:rPr>
          <w:rFonts w:asciiTheme="majorHAnsi" w:hAnsiTheme="majorHAnsi" w:cstheme="majorHAnsi"/>
          <w:sz w:val="22"/>
          <w:szCs w:val="22"/>
        </w:rPr>
      </w:pPr>
    </w:p>
    <w:p w14:paraId="64CDBD4E" w14:textId="05ABFD7F" w:rsidR="00831CCA" w:rsidRPr="00831CCA" w:rsidRDefault="00831CCA" w:rsidP="00831CCA">
      <w:pPr>
        <w:pStyle w:val="Paragraphedeliste"/>
        <w:numPr>
          <w:ilvl w:val="0"/>
          <w:numId w:val="1"/>
        </w:numPr>
        <w:ind w:left="851" w:hanging="491"/>
        <w:rPr>
          <w:rFonts w:ascii="Talking to the Moon" w:hAnsi="Talking to the Moon"/>
          <w:color w:val="FF9300"/>
          <w:u w:val="single"/>
          <w:lang w:val="fr-CH"/>
        </w:rPr>
      </w:pPr>
      <w:r w:rsidRPr="00831CCA">
        <w:rPr>
          <w:rFonts w:ascii="Talking to the Moon" w:hAnsi="Talking to the Moon"/>
          <w:color w:val="FF9300"/>
          <w:u w:val="single"/>
          <w:lang w:val="fr-CH"/>
        </w:rPr>
        <w:t>La construction des gammes</w:t>
      </w:r>
    </w:p>
    <w:p w14:paraId="2618C52D" w14:textId="4502771D" w:rsidR="00831CCA" w:rsidRPr="00831CCA" w:rsidRDefault="00831CCA" w:rsidP="00831CCA">
      <w:pPr>
        <w:pStyle w:val="Sansinterligne"/>
        <w:numPr>
          <w:ilvl w:val="0"/>
          <w:numId w:val="4"/>
        </w:numPr>
        <w:rPr>
          <w:rFonts w:cstheme="minorHAnsi"/>
          <w:color w:val="C00000"/>
          <w:sz w:val="22"/>
          <w:szCs w:val="22"/>
          <w:u w:val="single"/>
          <w:lang w:eastAsia="fr-FR"/>
        </w:rPr>
      </w:pPr>
      <w:r w:rsidRPr="00831CCA">
        <w:rPr>
          <w:rFonts w:cstheme="minorHAnsi"/>
          <w:color w:val="C00000"/>
          <w:sz w:val="22"/>
          <w:szCs w:val="22"/>
          <w:u w:val="single"/>
          <w:lang w:eastAsia="fr-FR"/>
        </w:rPr>
        <w:t>La gamme de Pythagore</w:t>
      </w:r>
    </w:p>
    <w:p w14:paraId="35324565" w14:textId="5676C6B3" w:rsidR="00884BD8" w:rsidRDefault="00B24FA8" w:rsidP="00831CCA">
      <w:pPr>
        <w:jc w:val="both"/>
        <w:rPr>
          <w:rFonts w:asciiTheme="majorHAnsi" w:hAnsiTheme="majorHAnsi" w:cstheme="majorHAnsi"/>
          <w:sz w:val="22"/>
          <w:szCs w:val="22"/>
        </w:rPr>
      </w:pPr>
      <w:r>
        <w:rPr>
          <w:noProof/>
        </w:rPr>
        <w:drawing>
          <wp:anchor distT="0" distB="0" distL="114300" distR="114300" simplePos="0" relativeHeight="251701248" behindDoc="0" locked="0" layoutInCell="1" allowOverlap="1" wp14:anchorId="6ED5ED7F" wp14:editId="29A3276B">
            <wp:simplePos x="0" y="0"/>
            <wp:positionH relativeFrom="column">
              <wp:posOffset>-4445</wp:posOffset>
            </wp:positionH>
            <wp:positionV relativeFrom="paragraph">
              <wp:posOffset>22985</wp:posOffset>
            </wp:positionV>
            <wp:extent cx="2990215" cy="1946275"/>
            <wp:effectExtent l="0" t="0" r="0" b="0"/>
            <wp:wrapSquare wrapText="bothSides"/>
            <wp:docPr id="43" name="Image 43" descr="La musique ou l’art de faire entendre les nombres - 1è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 musique ou l’art de faire entendre les nombres - 1èr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0215" cy="194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CCA" w:rsidRPr="00831CCA">
        <w:rPr>
          <w:rFonts w:asciiTheme="majorHAnsi" w:hAnsiTheme="majorHAnsi" w:cstheme="majorHAnsi"/>
          <w:sz w:val="22"/>
          <w:szCs w:val="22"/>
        </w:rPr>
        <w:t>Dès l’Antiquité, la construction des gammes est basée sur des fractions simples, (2/1, 3/2, 4/3, etc.). En effet, des sons dont les fréquences sont dans ces rapports simples sont consonants, c’est-à-dire qu’ils provoquent une sensation agréable à l’écoute. </w:t>
      </w:r>
    </w:p>
    <w:p w14:paraId="6E62B200" w14:textId="451E29BD" w:rsidR="00B24FA8" w:rsidRPr="00B24FA8" w:rsidRDefault="00B24FA8" w:rsidP="00B24FA8">
      <w:r>
        <w:fldChar w:fldCharType="begin"/>
      </w:r>
      <w:r>
        <w:instrText xml:space="preserve"> INCLUDEPICTURE "http://bp1.blogger.com/_pbu0wF3v7M0/R6iudPK_xaI/AAAAAAAAABY/6Oaze_lt1aE/s200/pythagore.jpg" \* MERGEFORMATINET </w:instrText>
      </w:r>
      <w:r>
        <w:fldChar w:fldCharType="end"/>
      </w:r>
    </w:p>
    <w:p w14:paraId="65770617" w14:textId="0AA05D0B" w:rsidR="00884BD8" w:rsidRDefault="00B24FA8" w:rsidP="00831CCA">
      <w:pPr>
        <w:jc w:val="both"/>
        <w:rPr>
          <w:rFonts w:asciiTheme="majorHAnsi" w:hAnsiTheme="majorHAnsi" w:cstheme="majorHAnsi"/>
          <w:sz w:val="22"/>
          <w:szCs w:val="22"/>
        </w:rPr>
      </w:pPr>
      <w:r>
        <w:rPr>
          <w:noProof/>
        </w:rPr>
        <w:drawing>
          <wp:anchor distT="0" distB="0" distL="114300" distR="114300" simplePos="0" relativeHeight="251702272" behindDoc="0" locked="0" layoutInCell="1" allowOverlap="1" wp14:anchorId="214285E8" wp14:editId="0A0A6D85">
            <wp:simplePos x="0" y="0"/>
            <wp:positionH relativeFrom="column">
              <wp:posOffset>5406650</wp:posOffset>
            </wp:positionH>
            <wp:positionV relativeFrom="paragraph">
              <wp:posOffset>31625</wp:posOffset>
            </wp:positionV>
            <wp:extent cx="1281430" cy="1534795"/>
            <wp:effectExtent l="0" t="0" r="1270" b="1905"/>
            <wp:wrapSquare wrapText="bothSides"/>
            <wp:docPr id="46" name="Image 46" descr="Histoire des mathématiques: Pythagore: Le père 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istoire des mathématiques: Pythagore: Le père de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143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CCA" w:rsidRPr="00831CCA">
        <w:rPr>
          <w:rFonts w:asciiTheme="majorHAnsi" w:hAnsiTheme="majorHAnsi" w:cstheme="majorHAnsi"/>
          <w:sz w:val="22"/>
          <w:szCs w:val="22"/>
        </w:rPr>
        <w:t>Pythagore s’est servi de la quinte pour définir sa gamme. </w:t>
      </w:r>
      <w:r w:rsidR="00831CCA" w:rsidRPr="00623993">
        <w:rPr>
          <w:rFonts w:asciiTheme="majorHAnsi" w:hAnsiTheme="majorHAnsi" w:cstheme="majorHAnsi"/>
          <w:sz w:val="22"/>
          <w:szCs w:val="22"/>
        </w:rPr>
        <w:t>La</w:t>
      </w:r>
      <w:r w:rsidR="00831CCA" w:rsidRPr="00831CCA">
        <w:rPr>
          <w:rFonts w:asciiTheme="majorHAnsi" w:hAnsiTheme="majorHAnsi" w:cstheme="majorHAnsi"/>
          <w:b/>
          <w:bCs/>
          <w:sz w:val="22"/>
          <w:szCs w:val="22"/>
        </w:rPr>
        <w:t xml:space="preserve"> quinte </w:t>
      </w:r>
      <w:r w:rsidR="00831CCA" w:rsidRPr="00623993">
        <w:rPr>
          <w:rFonts w:asciiTheme="majorHAnsi" w:hAnsiTheme="majorHAnsi" w:cstheme="majorHAnsi"/>
          <w:sz w:val="22"/>
          <w:szCs w:val="22"/>
        </w:rPr>
        <w:t>est l’intervalle entre deux fréquences de rapport</w:t>
      </w:r>
      <w:r w:rsidR="00831CCA" w:rsidRPr="00831CCA">
        <w:rPr>
          <w:rFonts w:asciiTheme="majorHAnsi" w:hAnsiTheme="majorHAnsi" w:cstheme="majorHAnsi"/>
          <w:b/>
          <w:bCs/>
          <w:sz w:val="22"/>
          <w:szCs w:val="22"/>
        </w:rPr>
        <w:t xml:space="preserve"> 3/2</w:t>
      </w:r>
      <w:r w:rsidR="00831CCA" w:rsidRPr="00623993">
        <w:rPr>
          <w:rFonts w:asciiTheme="majorHAnsi" w:hAnsiTheme="majorHAnsi" w:cstheme="majorHAnsi"/>
          <w:sz w:val="22"/>
          <w:szCs w:val="22"/>
        </w:rPr>
        <w:t>.</w:t>
      </w:r>
    </w:p>
    <w:p w14:paraId="2B0ED4E8" w14:textId="343E871E" w:rsidR="00884BD8" w:rsidRDefault="00831CCA" w:rsidP="00831CCA">
      <w:pPr>
        <w:jc w:val="both"/>
        <w:rPr>
          <w:rFonts w:asciiTheme="majorHAnsi" w:hAnsiTheme="majorHAnsi" w:cstheme="majorHAnsi"/>
          <w:sz w:val="22"/>
          <w:szCs w:val="22"/>
        </w:rPr>
      </w:pPr>
      <w:r w:rsidRPr="00831CCA">
        <w:rPr>
          <w:rFonts w:asciiTheme="majorHAnsi" w:hAnsiTheme="majorHAnsi" w:cstheme="majorHAnsi"/>
          <w:sz w:val="22"/>
          <w:szCs w:val="22"/>
        </w:rPr>
        <w:t>Pour construire sa gamme, il a pris la quinte de la note de départ de sa gamme, il a obtenu une fréquence donc une note, puis il a pris la quinte de la quinte de la note de départ et ainsi de suite 12 fois pour obtenir les 12 notes de sa gamme. Si la fréquence obtenue est supérieure à l’octave de la note de départ, alors Pythagore divisait par deux autant de fois que nécessaire la fréquence de la note obtenue pour qu’elle rentre dans la gamme.</w:t>
      </w:r>
    </w:p>
    <w:p w14:paraId="1F51091F" w14:textId="03F38D9A" w:rsidR="00831CCA" w:rsidRDefault="00831CCA" w:rsidP="00831CCA">
      <w:pPr>
        <w:jc w:val="both"/>
        <w:rPr>
          <w:rFonts w:asciiTheme="majorHAnsi" w:hAnsiTheme="majorHAnsi" w:cstheme="majorHAnsi"/>
          <w:sz w:val="22"/>
          <w:szCs w:val="22"/>
        </w:rPr>
      </w:pPr>
      <w:r w:rsidRPr="00831CCA">
        <w:rPr>
          <w:rFonts w:asciiTheme="majorHAnsi" w:hAnsiTheme="majorHAnsi" w:cstheme="majorHAnsi"/>
          <w:sz w:val="22"/>
          <w:szCs w:val="22"/>
        </w:rPr>
        <w:t xml:space="preserve">La </w:t>
      </w:r>
      <w:r w:rsidRPr="00410012">
        <w:rPr>
          <w:rFonts w:asciiTheme="majorHAnsi" w:hAnsiTheme="majorHAnsi" w:cstheme="majorHAnsi"/>
          <w:b/>
          <w:bCs/>
          <w:sz w:val="22"/>
          <w:szCs w:val="22"/>
        </w:rPr>
        <w:t>gamme de Pythagore</w:t>
      </w:r>
      <w:r w:rsidRPr="00831CCA">
        <w:rPr>
          <w:rFonts w:asciiTheme="majorHAnsi" w:hAnsiTheme="majorHAnsi" w:cstheme="majorHAnsi"/>
          <w:sz w:val="22"/>
          <w:szCs w:val="22"/>
        </w:rPr>
        <w:t xml:space="preserve"> est donc basée sur le cycle des quintes.</w:t>
      </w:r>
    </w:p>
    <w:p w14:paraId="37E61246" w14:textId="318BFF39" w:rsidR="00B24FA8" w:rsidRDefault="00B24FA8" w:rsidP="00410012">
      <w:pPr>
        <w:jc w:val="both"/>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99200" behindDoc="0" locked="0" layoutInCell="1" allowOverlap="1" wp14:anchorId="13140DB6" wp14:editId="0FEAC217">
            <wp:simplePos x="0" y="0"/>
            <wp:positionH relativeFrom="column">
              <wp:posOffset>4662805</wp:posOffset>
            </wp:positionH>
            <wp:positionV relativeFrom="paragraph">
              <wp:posOffset>46865</wp:posOffset>
            </wp:positionV>
            <wp:extent cx="2073910" cy="1976120"/>
            <wp:effectExtent l="0" t="0" r="0" b="5080"/>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3910" cy="1976120"/>
                    </a:xfrm>
                    <a:prstGeom prst="rect">
                      <a:avLst/>
                    </a:prstGeom>
                  </pic:spPr>
                </pic:pic>
              </a:graphicData>
            </a:graphic>
            <wp14:sizeRelH relativeFrom="page">
              <wp14:pctWidth>0</wp14:pctWidth>
            </wp14:sizeRelH>
            <wp14:sizeRelV relativeFrom="page">
              <wp14:pctHeight>0</wp14:pctHeight>
            </wp14:sizeRelV>
          </wp:anchor>
        </w:drawing>
      </w:r>
    </w:p>
    <w:p w14:paraId="17E6DF1A" w14:textId="31342116" w:rsidR="00410012" w:rsidRDefault="00410012" w:rsidP="00410012">
      <w:pPr>
        <w:jc w:val="both"/>
        <w:rPr>
          <w:rFonts w:asciiTheme="majorHAnsi" w:hAnsiTheme="majorHAnsi" w:cstheme="majorHAnsi"/>
          <w:sz w:val="22"/>
          <w:szCs w:val="22"/>
        </w:rPr>
      </w:pPr>
      <w:r w:rsidRPr="00410012">
        <w:rPr>
          <w:rFonts w:asciiTheme="majorHAnsi" w:hAnsiTheme="majorHAnsi" w:cstheme="majorHAnsi"/>
          <w:sz w:val="22"/>
          <w:szCs w:val="22"/>
        </w:rPr>
        <w:t>Pour construire la gamme de Pythagore, on prend la quinte de la note de départ (ici le do), puis la quinte de la nouvelle note (ici le sol), etc. On divise par deux (ou on multiplie par ½) autant de fois que nécessaire la fréquence de la note obtenue pour qu’elle soit comprise dans l’octave, donc de fréquence inférieure au double de celle du do de départ. En prenant 12 fois la quinte du do on retombe sur un do à l’octave.</w:t>
      </w:r>
    </w:p>
    <w:p w14:paraId="2CBF7792" w14:textId="58EC5AFC" w:rsidR="00410012" w:rsidRPr="00410012" w:rsidRDefault="00410012" w:rsidP="00410012">
      <w:pPr>
        <w:jc w:val="both"/>
        <w:rPr>
          <w:rFonts w:asciiTheme="majorHAnsi" w:hAnsiTheme="majorHAnsi" w:cstheme="majorHAnsi"/>
          <w:sz w:val="22"/>
          <w:szCs w:val="22"/>
        </w:rPr>
      </w:pPr>
      <w:r w:rsidRPr="00410012">
        <w:rPr>
          <w:rFonts w:asciiTheme="majorHAnsi" w:hAnsiTheme="majorHAnsi" w:cstheme="majorHAnsi"/>
          <w:sz w:val="22"/>
          <w:szCs w:val="22"/>
        </w:rPr>
        <w:t xml:space="preserve">Avec cette méthode, </w:t>
      </w:r>
      <w:proofErr w:type="gramStart"/>
      <w:r w:rsidRPr="00410012">
        <w:rPr>
          <w:rFonts w:asciiTheme="majorHAnsi" w:hAnsiTheme="majorHAnsi" w:cstheme="majorHAnsi"/>
          <w:sz w:val="22"/>
          <w:szCs w:val="22"/>
        </w:rPr>
        <w:t>le fréquence</w:t>
      </w:r>
      <w:proofErr w:type="gramEnd"/>
      <w:r w:rsidRPr="00410012">
        <w:rPr>
          <w:rFonts w:asciiTheme="majorHAnsi" w:hAnsiTheme="majorHAnsi" w:cstheme="majorHAnsi"/>
          <w:sz w:val="22"/>
          <w:szCs w:val="22"/>
        </w:rPr>
        <w:t xml:space="preserve"> du do à l’octave est un peu supérieure à la fréquence attendue, on diminue donc la quinte (</w:t>
      </w:r>
      <w:proofErr w:type="spellStart"/>
      <w:r w:rsidRPr="00410012">
        <w:rPr>
          <w:rFonts w:asciiTheme="majorHAnsi" w:hAnsiTheme="majorHAnsi" w:cstheme="majorHAnsi"/>
          <w:sz w:val="22"/>
          <w:szCs w:val="22"/>
        </w:rPr>
        <w:t>fa</w:t>
      </w:r>
      <w:r w:rsidRPr="00410012">
        <w:rPr>
          <w:rFonts w:asciiTheme="majorHAnsi" w:hAnsiTheme="majorHAnsi" w:cstheme="majorHAnsi"/>
          <w:sz w:val="22"/>
          <w:szCs w:val="22"/>
        </w:rPr>
        <w:noBreakHyphen/>
        <w:t>do</w:t>
      </w:r>
      <w:proofErr w:type="spellEnd"/>
      <w:r w:rsidRPr="00410012">
        <w:rPr>
          <w:rFonts w:asciiTheme="majorHAnsi" w:hAnsiTheme="majorHAnsi" w:cstheme="majorHAnsi"/>
          <w:sz w:val="22"/>
          <w:szCs w:val="22"/>
        </w:rPr>
        <w:t>) d’un </w:t>
      </w:r>
      <w:proofErr w:type="spellStart"/>
      <w:r w:rsidRPr="00410012">
        <w:rPr>
          <w:rFonts w:asciiTheme="majorHAnsi" w:hAnsiTheme="majorHAnsi" w:cstheme="majorHAnsi"/>
          <w:b/>
          <w:bCs/>
          <w:sz w:val="22"/>
          <w:szCs w:val="22"/>
        </w:rPr>
        <w:t>comma</w:t>
      </w:r>
      <w:proofErr w:type="spellEnd"/>
      <w:r w:rsidRPr="00410012">
        <w:rPr>
          <w:rFonts w:asciiTheme="majorHAnsi" w:hAnsiTheme="majorHAnsi" w:cstheme="majorHAnsi"/>
          <w:sz w:val="22"/>
          <w:szCs w:val="22"/>
        </w:rPr>
        <w:t>, la quinte </w:t>
      </w:r>
      <w:proofErr w:type="spellStart"/>
      <w:r w:rsidRPr="00410012">
        <w:rPr>
          <w:rFonts w:asciiTheme="majorHAnsi" w:hAnsiTheme="majorHAnsi" w:cstheme="majorHAnsi"/>
          <w:sz w:val="22"/>
          <w:szCs w:val="22"/>
        </w:rPr>
        <w:t>fa</w:t>
      </w:r>
      <w:r w:rsidRPr="00410012">
        <w:rPr>
          <w:rFonts w:asciiTheme="majorHAnsi" w:hAnsiTheme="majorHAnsi" w:cstheme="majorHAnsi"/>
          <w:sz w:val="22"/>
          <w:szCs w:val="22"/>
        </w:rPr>
        <w:noBreakHyphen/>
        <w:t>do</w:t>
      </w:r>
      <w:proofErr w:type="spellEnd"/>
      <w:r w:rsidRPr="00410012">
        <w:rPr>
          <w:rFonts w:asciiTheme="majorHAnsi" w:hAnsiTheme="majorHAnsi" w:cstheme="majorHAnsi"/>
          <w:sz w:val="22"/>
          <w:szCs w:val="22"/>
        </w:rPr>
        <w:t> est donc plus courte que celle attendue. Elle est dissonante et on l’appelle la </w:t>
      </w:r>
      <w:r w:rsidRPr="00410012">
        <w:rPr>
          <w:rFonts w:asciiTheme="majorHAnsi" w:hAnsiTheme="majorHAnsi" w:cstheme="majorHAnsi"/>
          <w:b/>
          <w:bCs/>
          <w:sz w:val="22"/>
          <w:szCs w:val="22"/>
        </w:rPr>
        <w:t>quinte du loup</w:t>
      </w:r>
      <w:r w:rsidRPr="00410012">
        <w:rPr>
          <w:rFonts w:asciiTheme="majorHAnsi" w:hAnsiTheme="majorHAnsi" w:cstheme="majorHAnsi"/>
          <w:sz w:val="22"/>
          <w:szCs w:val="22"/>
        </w:rPr>
        <w:t> car, lorsqu’elle est jouée dans une série de notes, elle semble hurler comme un loup.</w:t>
      </w:r>
    </w:p>
    <w:p w14:paraId="66BAE187" w14:textId="77777777" w:rsidR="00B24FA8" w:rsidRDefault="00B24FA8" w:rsidP="00831CCA">
      <w:pPr>
        <w:jc w:val="both"/>
      </w:pPr>
    </w:p>
    <w:p w14:paraId="62ABB29D" w14:textId="77777777" w:rsidR="00B24FA8" w:rsidRDefault="00B24FA8" w:rsidP="00831CCA">
      <w:pPr>
        <w:jc w:val="both"/>
      </w:pPr>
    </w:p>
    <w:p w14:paraId="185EEC6A" w14:textId="2A6AEA4F" w:rsidR="00410012" w:rsidRPr="00831CCA" w:rsidRDefault="00B24FA8" w:rsidP="00831CCA">
      <w:pPr>
        <w:jc w:val="both"/>
        <w:rPr>
          <w:rFonts w:asciiTheme="majorHAnsi" w:hAnsiTheme="majorHAnsi" w:cstheme="majorHAnsi"/>
          <w:sz w:val="22"/>
          <w:szCs w:val="22"/>
        </w:rPr>
      </w:pPr>
      <w:r>
        <w:fldChar w:fldCharType="begin"/>
      </w:r>
      <w:r>
        <w:instrText xml:space="preserve"> INCLUDEPICTURE "https://media.kartable.fr/uploads/finalImages/final_5d67f1d29b3b25.73297675.png?1568878601" \* MERGEFORMATINET </w:instrText>
      </w:r>
      <w:r>
        <w:fldChar w:fldCharType="end"/>
      </w:r>
    </w:p>
    <w:p w14:paraId="02D79F77" w14:textId="6AA52CF8" w:rsidR="00831CCA" w:rsidRPr="00831CCA" w:rsidRDefault="00831CCA" w:rsidP="00983CFC">
      <w:pPr>
        <w:jc w:val="center"/>
        <w:rPr>
          <w:rFonts w:asciiTheme="majorHAnsi" w:hAnsiTheme="majorHAnsi" w:cstheme="majorHAnsi"/>
          <w:sz w:val="22"/>
          <w:szCs w:val="22"/>
        </w:rPr>
      </w:pPr>
    </w:p>
    <w:p w14:paraId="09EA72C2" w14:textId="77777777" w:rsidR="00831CCA" w:rsidRPr="00831CCA" w:rsidRDefault="00831CCA" w:rsidP="00831CCA">
      <w:pPr>
        <w:pStyle w:val="Sansinterligne"/>
        <w:numPr>
          <w:ilvl w:val="0"/>
          <w:numId w:val="4"/>
        </w:numPr>
        <w:rPr>
          <w:rFonts w:cstheme="minorHAnsi"/>
          <w:color w:val="C00000"/>
          <w:sz w:val="22"/>
          <w:szCs w:val="22"/>
          <w:u w:val="single"/>
          <w:lang w:eastAsia="fr-FR"/>
        </w:rPr>
      </w:pPr>
      <w:r w:rsidRPr="00831CCA">
        <w:rPr>
          <w:rFonts w:cstheme="minorHAnsi"/>
          <w:color w:val="C00000"/>
          <w:sz w:val="22"/>
          <w:szCs w:val="22"/>
          <w:u w:val="single"/>
          <w:lang w:eastAsia="fr-FR"/>
        </w:rPr>
        <w:lastRenderedPageBreak/>
        <w:t>La gamme tempérée</w:t>
      </w:r>
    </w:p>
    <w:p w14:paraId="43F76230" w14:textId="77777777" w:rsidR="00884BD8" w:rsidRDefault="00831CCA" w:rsidP="00831CCA">
      <w:pPr>
        <w:jc w:val="both"/>
        <w:rPr>
          <w:rFonts w:asciiTheme="majorHAnsi" w:hAnsiTheme="majorHAnsi" w:cstheme="majorHAnsi"/>
          <w:sz w:val="22"/>
          <w:szCs w:val="22"/>
        </w:rPr>
      </w:pPr>
      <w:r w:rsidRPr="00831CCA">
        <w:rPr>
          <w:rFonts w:asciiTheme="majorHAnsi" w:hAnsiTheme="majorHAnsi" w:cstheme="majorHAnsi"/>
          <w:sz w:val="22"/>
          <w:szCs w:val="22"/>
        </w:rPr>
        <w:t>La gamme de Pythagore présente un inconvénient majeur : l’intervalle entre deux notes consécutives n’est pas constant, ce qui provoque des dissonances (la plus connue est la quinte du loup).</w:t>
      </w:r>
    </w:p>
    <w:p w14:paraId="024143F6" w14:textId="7E694127" w:rsidR="00831CCA" w:rsidRPr="00831CCA" w:rsidRDefault="00831CCA" w:rsidP="00831CCA">
      <w:pPr>
        <w:jc w:val="both"/>
        <w:rPr>
          <w:rFonts w:asciiTheme="majorHAnsi" w:hAnsiTheme="majorHAnsi" w:cstheme="majorHAnsi"/>
          <w:sz w:val="22"/>
          <w:szCs w:val="22"/>
        </w:rPr>
      </w:pPr>
      <w:r w:rsidRPr="00831CCA">
        <w:rPr>
          <w:rFonts w:asciiTheme="majorHAnsi" w:hAnsiTheme="majorHAnsi" w:cstheme="majorHAnsi"/>
          <w:sz w:val="22"/>
          <w:szCs w:val="22"/>
        </w:rPr>
        <w:t xml:space="preserve">La </w:t>
      </w:r>
      <w:r w:rsidRPr="00BC6052">
        <w:rPr>
          <w:rFonts w:asciiTheme="majorHAnsi" w:hAnsiTheme="majorHAnsi" w:cstheme="majorHAnsi"/>
          <w:b/>
          <w:bCs/>
          <w:sz w:val="22"/>
          <w:szCs w:val="22"/>
        </w:rPr>
        <w:t>gamme tempérée</w:t>
      </w:r>
      <w:r w:rsidRPr="00831CCA">
        <w:rPr>
          <w:rFonts w:asciiTheme="majorHAnsi" w:hAnsiTheme="majorHAnsi" w:cstheme="majorHAnsi"/>
          <w:sz w:val="22"/>
          <w:szCs w:val="22"/>
        </w:rPr>
        <w:t xml:space="preserve"> de Jean-Sébastien Bach comporte 12 notes dont l’intervalle vaut 122​</w:t>
      </w:r>
      <w:r w:rsidR="00623993">
        <w:rPr>
          <w:rFonts w:asciiTheme="majorHAnsi" w:hAnsiTheme="majorHAnsi" w:cstheme="majorHAnsi"/>
          <w:sz w:val="22"/>
          <w:szCs w:val="22"/>
        </w:rPr>
        <w:t xml:space="preserve"> </w:t>
      </w:r>
      <w:r w:rsidRPr="00831CCA">
        <w:rPr>
          <w:rFonts w:asciiTheme="majorHAnsi" w:hAnsiTheme="majorHAnsi" w:cstheme="majorHAnsi"/>
          <w:sz w:val="22"/>
          <w:szCs w:val="22"/>
        </w:rPr>
        <w:t>=</w:t>
      </w:r>
      <w:r w:rsidR="00623993">
        <w:rPr>
          <w:rFonts w:asciiTheme="majorHAnsi" w:hAnsiTheme="majorHAnsi" w:cstheme="majorHAnsi"/>
          <w:sz w:val="22"/>
          <w:szCs w:val="22"/>
        </w:rPr>
        <w:t xml:space="preserve"> </w:t>
      </w:r>
      <w:r w:rsidRPr="00831CCA">
        <w:rPr>
          <w:rFonts w:asciiTheme="majorHAnsi" w:hAnsiTheme="majorHAnsi" w:cstheme="majorHAnsi"/>
          <w:sz w:val="22"/>
          <w:szCs w:val="22"/>
        </w:rPr>
        <w:t>1,059 463 094 359 3..., qui est un nombre irrationnel.</w:t>
      </w:r>
    </w:p>
    <w:p w14:paraId="578DB2C1" w14:textId="01E1BE1C" w:rsidR="00BC6052" w:rsidRDefault="00623993" w:rsidP="00623993">
      <w:pPr>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00EECE50" wp14:editId="4CFD64DE">
            <wp:extent cx="6642100" cy="1260475"/>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2100" cy="1260475"/>
                    </a:xfrm>
                    <a:prstGeom prst="rect">
                      <a:avLst/>
                    </a:prstGeom>
                  </pic:spPr>
                </pic:pic>
              </a:graphicData>
            </a:graphic>
          </wp:inline>
        </w:drawing>
      </w:r>
    </w:p>
    <w:p w14:paraId="4C46F7B6" w14:textId="4E640A9B" w:rsidR="00BC6052" w:rsidRDefault="00BC6052" w:rsidP="00623993">
      <w:pPr>
        <w:jc w:val="center"/>
        <w:rPr>
          <w:rFonts w:asciiTheme="majorHAnsi" w:hAnsiTheme="majorHAnsi" w:cstheme="majorHAnsi"/>
          <w:sz w:val="22"/>
          <w:szCs w:val="22"/>
        </w:rPr>
      </w:pPr>
    </w:p>
    <w:p w14:paraId="6EF7B8EB" w14:textId="77777777" w:rsidR="00BC6052" w:rsidRDefault="00BC6052" w:rsidP="00623993">
      <w:pPr>
        <w:jc w:val="center"/>
        <w:rPr>
          <w:rFonts w:asciiTheme="majorHAnsi" w:hAnsiTheme="majorHAnsi" w:cstheme="majorHAnsi"/>
          <w:sz w:val="22"/>
          <w:szCs w:val="22"/>
        </w:rPr>
      </w:pPr>
    </w:p>
    <w:p w14:paraId="1666F926" w14:textId="084D0997" w:rsidR="0069394D" w:rsidRDefault="00BC6052" w:rsidP="00623993">
      <w:pPr>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6A719850" wp14:editId="2F37B0F5">
            <wp:extent cx="6642100" cy="1336040"/>
            <wp:effectExtent l="0" t="0" r="0" b="0"/>
            <wp:docPr id="50" name="Image 5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descr="Une image contenant text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2100" cy="1336040"/>
                    </a:xfrm>
                    <a:prstGeom prst="rect">
                      <a:avLst/>
                    </a:prstGeom>
                  </pic:spPr>
                </pic:pic>
              </a:graphicData>
            </a:graphic>
          </wp:inline>
        </w:drawing>
      </w:r>
    </w:p>
    <w:p w14:paraId="0E758BD9" w14:textId="4E82BAD4" w:rsidR="00856D99" w:rsidRPr="00856D99" w:rsidRDefault="00856D99" w:rsidP="00856D99">
      <w:pPr>
        <w:rPr>
          <w:rFonts w:asciiTheme="majorHAnsi" w:hAnsiTheme="majorHAnsi" w:cstheme="majorHAnsi"/>
          <w:sz w:val="22"/>
          <w:szCs w:val="22"/>
        </w:rPr>
      </w:pPr>
    </w:p>
    <w:p w14:paraId="08463D4C" w14:textId="09AA3DC4" w:rsidR="00856D99" w:rsidRPr="00856D99" w:rsidRDefault="00856D99" w:rsidP="00856D99">
      <w:pPr>
        <w:rPr>
          <w:rFonts w:asciiTheme="majorHAnsi" w:hAnsiTheme="majorHAnsi" w:cstheme="majorHAnsi"/>
          <w:sz w:val="22"/>
          <w:szCs w:val="22"/>
        </w:rPr>
      </w:pPr>
    </w:p>
    <w:p w14:paraId="631041AC" w14:textId="01B4498A" w:rsidR="00856D99" w:rsidRPr="00856D99" w:rsidRDefault="00856D99" w:rsidP="00856D99">
      <w:pPr>
        <w:rPr>
          <w:rFonts w:asciiTheme="majorHAnsi" w:hAnsiTheme="majorHAnsi" w:cstheme="majorHAnsi"/>
          <w:sz w:val="22"/>
          <w:szCs w:val="22"/>
        </w:rPr>
      </w:pPr>
    </w:p>
    <w:p w14:paraId="7C75F5BE" w14:textId="54616639" w:rsidR="00856D99" w:rsidRPr="00856D99" w:rsidRDefault="00856D99" w:rsidP="00856D99">
      <w:pPr>
        <w:rPr>
          <w:rFonts w:asciiTheme="majorHAnsi" w:hAnsiTheme="majorHAnsi" w:cstheme="majorHAnsi"/>
          <w:sz w:val="22"/>
          <w:szCs w:val="22"/>
        </w:rPr>
      </w:pPr>
    </w:p>
    <w:p w14:paraId="379B6E5A" w14:textId="60E53DC6" w:rsidR="00856D99" w:rsidRPr="00856D99" w:rsidRDefault="00856D99" w:rsidP="00856D99">
      <w:pPr>
        <w:rPr>
          <w:rFonts w:asciiTheme="majorHAnsi" w:hAnsiTheme="majorHAnsi" w:cstheme="majorHAnsi"/>
          <w:sz w:val="22"/>
          <w:szCs w:val="22"/>
        </w:rPr>
      </w:pPr>
    </w:p>
    <w:p w14:paraId="557FAEEB" w14:textId="1E664CFB" w:rsidR="00856D99" w:rsidRPr="00856D99" w:rsidRDefault="00856D99" w:rsidP="00856D99">
      <w:pPr>
        <w:rPr>
          <w:rFonts w:asciiTheme="majorHAnsi" w:hAnsiTheme="majorHAnsi" w:cstheme="majorHAnsi"/>
          <w:sz w:val="22"/>
          <w:szCs w:val="22"/>
        </w:rPr>
      </w:pPr>
    </w:p>
    <w:p w14:paraId="55A40A54" w14:textId="112D2DDB" w:rsidR="00856D99" w:rsidRPr="00856D99" w:rsidRDefault="00856D99" w:rsidP="00856D99">
      <w:pPr>
        <w:rPr>
          <w:rFonts w:asciiTheme="majorHAnsi" w:hAnsiTheme="majorHAnsi" w:cstheme="majorHAnsi"/>
          <w:sz w:val="22"/>
          <w:szCs w:val="22"/>
        </w:rPr>
      </w:pPr>
    </w:p>
    <w:p w14:paraId="0D44EF45" w14:textId="289BF333" w:rsidR="00856D99" w:rsidRPr="00856D99" w:rsidRDefault="00856D99" w:rsidP="00856D99">
      <w:pPr>
        <w:rPr>
          <w:rFonts w:asciiTheme="majorHAnsi" w:hAnsiTheme="majorHAnsi" w:cstheme="majorHAnsi"/>
          <w:sz w:val="22"/>
          <w:szCs w:val="22"/>
        </w:rPr>
      </w:pPr>
    </w:p>
    <w:p w14:paraId="01CDA9CC" w14:textId="67808069" w:rsidR="00856D99" w:rsidRDefault="00856D99" w:rsidP="00856D99">
      <w:pPr>
        <w:rPr>
          <w:rFonts w:asciiTheme="majorHAnsi" w:hAnsiTheme="majorHAnsi" w:cstheme="majorHAnsi"/>
          <w:sz w:val="22"/>
          <w:szCs w:val="22"/>
        </w:rPr>
      </w:pPr>
    </w:p>
    <w:p w14:paraId="3D04B1EB" w14:textId="47CB286B" w:rsidR="00856D99" w:rsidRDefault="00856D99" w:rsidP="00856D99">
      <w:pPr>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706368" behindDoc="0" locked="0" layoutInCell="1" allowOverlap="1" wp14:anchorId="36FE0BA2" wp14:editId="2DE24EC2">
            <wp:simplePos x="0" y="0"/>
            <wp:positionH relativeFrom="column">
              <wp:posOffset>6803</wp:posOffset>
            </wp:positionH>
            <wp:positionV relativeFrom="paragraph">
              <wp:posOffset>168275</wp:posOffset>
            </wp:positionV>
            <wp:extent cx="827314" cy="82731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7314" cy="827314"/>
                    </a:xfrm>
                    <a:prstGeom prst="rect">
                      <a:avLst/>
                    </a:prstGeom>
                  </pic:spPr>
                </pic:pic>
              </a:graphicData>
            </a:graphic>
            <wp14:sizeRelH relativeFrom="page">
              <wp14:pctWidth>0</wp14:pctWidth>
            </wp14:sizeRelH>
            <wp14:sizeRelV relativeFrom="page">
              <wp14:pctHeight>0</wp14:pctHeight>
            </wp14:sizeRelV>
          </wp:anchor>
        </w:drawing>
      </w:r>
    </w:p>
    <w:p w14:paraId="0AB822F3" w14:textId="35EDEB4B" w:rsidR="00856D99" w:rsidRPr="00856D99" w:rsidRDefault="00856D99" w:rsidP="00856D99">
      <w:pPr>
        <w:jc w:val="center"/>
        <w:rPr>
          <w:rFonts w:asciiTheme="majorHAnsi" w:hAnsiTheme="majorHAnsi" w:cstheme="majorHAnsi"/>
          <w:sz w:val="22"/>
          <w:szCs w:val="22"/>
        </w:rPr>
      </w:pPr>
      <w:r w:rsidRPr="00856D99">
        <w:rPr>
          <w:rFonts w:asciiTheme="majorHAnsi" w:hAnsiTheme="majorHAnsi" w:cstheme="majorHAnsi"/>
          <w:sz w:val="22"/>
          <w:szCs w:val="22"/>
        </w:rPr>
        <mc:AlternateContent>
          <mc:Choice Requires="wps">
            <w:drawing>
              <wp:anchor distT="0" distB="0" distL="114300" distR="114300" simplePos="0" relativeHeight="251705344" behindDoc="0" locked="0" layoutInCell="1" allowOverlap="1" wp14:anchorId="4865B6DC" wp14:editId="4D90CE69">
                <wp:simplePos x="0" y="0"/>
                <wp:positionH relativeFrom="column">
                  <wp:posOffset>822325</wp:posOffset>
                </wp:positionH>
                <wp:positionV relativeFrom="paragraph">
                  <wp:posOffset>80010</wp:posOffset>
                </wp:positionV>
                <wp:extent cx="1267326" cy="60659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267326" cy="606592"/>
                        </a:xfrm>
                        <a:prstGeom prst="rect">
                          <a:avLst/>
                        </a:prstGeom>
                        <a:noFill/>
                        <a:ln w="6350">
                          <a:noFill/>
                        </a:ln>
                      </wps:spPr>
                      <wps:txbx>
                        <w:txbxContent>
                          <w:p w14:paraId="01D36394" w14:textId="77777777" w:rsidR="00856D99" w:rsidRPr="00853437" w:rsidRDefault="00856D99" w:rsidP="00856D99">
                            <w:pPr>
                              <w:rPr>
                                <w:rFonts w:asciiTheme="minorHAnsi" w:hAnsiTheme="minorHAnsi" w:cstheme="majorHAnsi"/>
                                <w:sz w:val="22"/>
                                <w:szCs w:val="22"/>
                                <w:lang w:val="fr-CH"/>
                              </w:rPr>
                            </w:pPr>
                            <w:proofErr w:type="gramStart"/>
                            <w:r>
                              <w:rPr>
                                <w:rFonts w:asciiTheme="minorHAnsi" w:hAnsiTheme="minorHAnsi" w:cstheme="majorHAnsi"/>
                                <w:sz w:val="22"/>
                                <w:szCs w:val="22"/>
                                <w:lang w:val="fr-CH"/>
                              </w:rPr>
                              <w:t>Scanne moi</w:t>
                            </w:r>
                            <w:proofErr w:type="gramEnd"/>
                            <w:r>
                              <w:rPr>
                                <w:rFonts w:asciiTheme="minorHAnsi" w:hAnsiTheme="minorHAnsi" w:cstheme="majorHAnsi"/>
                                <w:sz w:val="22"/>
                                <w:szCs w:val="22"/>
                                <w:lang w:val="fr-CH"/>
                              </w:rPr>
                              <w:t xml:space="preserve"> pour réviser en musique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65B6DC" id="_x0000_t202" coordsize="21600,21600" o:spt="202" path="m,l,21600r21600,l21600,xe">
                <v:stroke joinstyle="miter"/>
                <v:path gradientshapeok="t" o:connecttype="rect"/>
              </v:shapetype>
              <v:shape id="Zone de texte 22" o:spid="_x0000_s1026" type="#_x0000_t202" style="position:absolute;left:0;text-align:left;margin-left:64.75pt;margin-top:6.3pt;width:99.8pt;height:47.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" filled="f" stroked="f" strokeweight=".5pt">
                <v:textbox>
                  <w:txbxContent>
                    <w:p w14:paraId="01D36394" w14:textId="77777777" w:rsidR="00856D99" w:rsidRPr="00853437" w:rsidRDefault="00856D99" w:rsidP="00856D99">
                      <w:pPr>
                        <w:rPr>
                          <w:rFonts w:asciiTheme="minorHAnsi" w:hAnsiTheme="minorHAnsi" w:cstheme="majorHAnsi"/>
                          <w:sz w:val="22"/>
                          <w:szCs w:val="22"/>
                          <w:lang w:val="fr-CH"/>
                        </w:rPr>
                      </w:pPr>
                      <w:proofErr w:type="gramStart"/>
                      <w:r>
                        <w:rPr>
                          <w:rFonts w:asciiTheme="minorHAnsi" w:hAnsiTheme="minorHAnsi" w:cstheme="majorHAnsi"/>
                          <w:sz w:val="22"/>
                          <w:szCs w:val="22"/>
                          <w:lang w:val="fr-CH"/>
                        </w:rPr>
                        <w:t>Scanne moi</w:t>
                      </w:r>
                      <w:proofErr w:type="gramEnd"/>
                      <w:r>
                        <w:rPr>
                          <w:rFonts w:asciiTheme="minorHAnsi" w:hAnsiTheme="minorHAnsi" w:cstheme="majorHAnsi"/>
                          <w:sz w:val="22"/>
                          <w:szCs w:val="22"/>
                          <w:lang w:val="fr-CH"/>
                        </w:rPr>
                        <w:t xml:space="preserve"> pour réviser en musique ! </w:t>
                      </w:r>
                    </w:p>
                  </w:txbxContent>
                </v:textbox>
              </v:shape>
            </w:pict>
          </mc:Fallback>
        </mc:AlternateContent>
      </w:r>
    </w:p>
    <w:sectPr w:rsidR="00856D99" w:rsidRPr="00856D99" w:rsidSect="00911EC4">
      <w:footerReference w:type="default" r:id="rId16"/>
      <w:pgSz w:w="11900" w:h="16840"/>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6E8EF" w14:textId="77777777" w:rsidR="00835E21" w:rsidRDefault="00835E21" w:rsidP="00CC626C">
      <w:r>
        <w:separator/>
      </w:r>
    </w:p>
  </w:endnote>
  <w:endnote w:type="continuationSeparator" w:id="0">
    <w:p w14:paraId="71225081" w14:textId="77777777" w:rsidR="00835E21" w:rsidRDefault="00835E21" w:rsidP="00CC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lking to the Moon">
    <w:altName w:val="﷽﷽﷽﷽﷽﷽﷽﷽to the Moon"/>
    <w:panose1 w:val="020B0604020202020204"/>
    <w:charset w:val="00"/>
    <w:family w:val="auto"/>
    <w:pitch w:val="variable"/>
    <w:sig w:usb0="A000002F" w:usb1="00000042"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0EB70" w14:textId="5997673A" w:rsidR="00C630E3" w:rsidRPr="00C630E3" w:rsidRDefault="00C630E3">
    <w:pPr>
      <w:pStyle w:val="Pieddepage"/>
      <w:rPr>
        <w:rFonts w:asciiTheme="majorHAnsi" w:hAnsiTheme="majorHAnsi" w:cstheme="majorHAnsi"/>
        <w:color w:val="A6A6A6" w:themeColor="background1" w:themeShade="A6"/>
        <w:sz w:val="18"/>
        <w:szCs w:val="18"/>
      </w:rPr>
    </w:pPr>
    <w:r w:rsidRPr="00C630E3">
      <w:rPr>
        <w:rFonts w:asciiTheme="majorHAnsi" w:hAnsiTheme="majorHAnsi" w:cstheme="majorHAnsi"/>
        <w:color w:val="A6A6A6" w:themeColor="background1" w:themeShade="A6"/>
        <w:sz w:val="18"/>
        <w:szCs w:val="18"/>
      </w:rPr>
      <w:t xml:space="preserve">D’après le cours du </w:t>
    </w:r>
    <w:proofErr w:type="spellStart"/>
    <w:r w:rsidRPr="00C630E3">
      <w:rPr>
        <w:rFonts w:asciiTheme="majorHAnsi" w:hAnsiTheme="majorHAnsi" w:cstheme="majorHAnsi"/>
        <w:color w:val="A6A6A6" w:themeColor="background1" w:themeShade="A6"/>
        <w:sz w:val="18"/>
        <w:szCs w:val="18"/>
      </w:rPr>
      <w:t>LivreScolaire</w:t>
    </w:r>
    <w:proofErr w:type="spellEnd"/>
  </w:p>
  <w:p w14:paraId="7F8BF0FC" w14:textId="77777777" w:rsidR="00C630E3" w:rsidRDefault="00C630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0E593" w14:textId="77777777" w:rsidR="00835E21" w:rsidRDefault="00835E21" w:rsidP="00CC626C">
      <w:r>
        <w:separator/>
      </w:r>
    </w:p>
  </w:footnote>
  <w:footnote w:type="continuationSeparator" w:id="0">
    <w:p w14:paraId="3178D1D2" w14:textId="77777777" w:rsidR="00835E21" w:rsidRDefault="00835E21" w:rsidP="00CC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4842"/>
    <w:multiLevelType w:val="multilevel"/>
    <w:tmpl w:val="B050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6643D"/>
    <w:multiLevelType w:val="multilevel"/>
    <w:tmpl w:val="8F8C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9081E"/>
    <w:multiLevelType w:val="hybridMultilevel"/>
    <w:tmpl w:val="90F0C66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B229AC"/>
    <w:multiLevelType w:val="hybridMultilevel"/>
    <w:tmpl w:val="90F0C66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036ABA"/>
    <w:multiLevelType w:val="multilevel"/>
    <w:tmpl w:val="42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F6A2A"/>
    <w:multiLevelType w:val="hybridMultilevel"/>
    <w:tmpl w:val="4FE45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900F95"/>
    <w:multiLevelType w:val="hybridMultilevel"/>
    <w:tmpl w:val="E264B3C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85546D"/>
    <w:multiLevelType w:val="hybridMultilevel"/>
    <w:tmpl w:val="90F0C66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020653"/>
    <w:multiLevelType w:val="hybridMultilevel"/>
    <w:tmpl w:val="90F0C66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F50D42"/>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395060"/>
    <w:multiLevelType w:val="multilevel"/>
    <w:tmpl w:val="5B5E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4B4251"/>
    <w:multiLevelType w:val="hybridMultilevel"/>
    <w:tmpl w:val="522AA0A0"/>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76706B"/>
    <w:multiLevelType w:val="hybridMultilevel"/>
    <w:tmpl w:val="2536FA1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D27EFB"/>
    <w:multiLevelType w:val="hybridMultilevel"/>
    <w:tmpl w:val="7AA0B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C128B9"/>
    <w:multiLevelType w:val="hybridMultilevel"/>
    <w:tmpl w:val="5AD06242"/>
    <w:lvl w:ilvl="0" w:tplc="90F82478">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7165A1"/>
    <w:multiLevelType w:val="hybridMultilevel"/>
    <w:tmpl w:val="6C22CF9C"/>
    <w:lvl w:ilvl="0" w:tplc="2E84075E">
      <w:numFmt w:val="bullet"/>
      <w:pStyle w:val="questions"/>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F92AD4"/>
    <w:multiLevelType w:val="multilevel"/>
    <w:tmpl w:val="86DE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8909E3"/>
    <w:multiLevelType w:val="hybridMultilevel"/>
    <w:tmpl w:val="5B1A8C6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8"/>
  </w:num>
  <w:num w:numId="5">
    <w:abstractNumId w:val="6"/>
  </w:num>
  <w:num w:numId="6">
    <w:abstractNumId w:val="12"/>
  </w:num>
  <w:num w:numId="7">
    <w:abstractNumId w:val="16"/>
  </w:num>
  <w:num w:numId="8">
    <w:abstractNumId w:val="13"/>
  </w:num>
  <w:num w:numId="9">
    <w:abstractNumId w:val="14"/>
  </w:num>
  <w:num w:numId="10">
    <w:abstractNumId w:val="1"/>
  </w:num>
  <w:num w:numId="11">
    <w:abstractNumId w:val="10"/>
  </w:num>
  <w:num w:numId="12">
    <w:abstractNumId w:val="3"/>
  </w:num>
  <w:num w:numId="13">
    <w:abstractNumId w:val="0"/>
  </w:num>
  <w:num w:numId="14">
    <w:abstractNumId w:val="17"/>
  </w:num>
  <w:num w:numId="15">
    <w:abstractNumId w:val="4"/>
  </w:num>
  <w:num w:numId="16">
    <w:abstractNumId w:val="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6C"/>
    <w:rsid w:val="00023091"/>
    <w:rsid w:val="000326E0"/>
    <w:rsid w:val="00036A36"/>
    <w:rsid w:val="00046235"/>
    <w:rsid w:val="00047095"/>
    <w:rsid w:val="0007272D"/>
    <w:rsid w:val="00082E9F"/>
    <w:rsid w:val="00096C4C"/>
    <w:rsid w:val="000E6843"/>
    <w:rsid w:val="000F3438"/>
    <w:rsid w:val="000F71FE"/>
    <w:rsid w:val="001015B8"/>
    <w:rsid w:val="00103ED0"/>
    <w:rsid w:val="00127D44"/>
    <w:rsid w:val="001833BD"/>
    <w:rsid w:val="00194967"/>
    <w:rsid w:val="001A2941"/>
    <w:rsid w:val="001A4040"/>
    <w:rsid w:val="001C1138"/>
    <w:rsid w:val="001C3C2C"/>
    <w:rsid w:val="001C53CB"/>
    <w:rsid w:val="001D73E8"/>
    <w:rsid w:val="001D76FD"/>
    <w:rsid w:val="001F635D"/>
    <w:rsid w:val="001F7829"/>
    <w:rsid w:val="00204BFF"/>
    <w:rsid w:val="00206F6E"/>
    <w:rsid w:val="00210F72"/>
    <w:rsid w:val="00217718"/>
    <w:rsid w:val="00233150"/>
    <w:rsid w:val="00235204"/>
    <w:rsid w:val="00246FB6"/>
    <w:rsid w:val="0027432E"/>
    <w:rsid w:val="00291F29"/>
    <w:rsid w:val="002A2790"/>
    <w:rsid w:val="002C1E26"/>
    <w:rsid w:val="002D24C4"/>
    <w:rsid w:val="002F2E7D"/>
    <w:rsid w:val="0031125D"/>
    <w:rsid w:val="00315F5D"/>
    <w:rsid w:val="00326825"/>
    <w:rsid w:val="00337E87"/>
    <w:rsid w:val="003400DF"/>
    <w:rsid w:val="003402B2"/>
    <w:rsid w:val="003564EF"/>
    <w:rsid w:val="00357369"/>
    <w:rsid w:val="00364161"/>
    <w:rsid w:val="00374252"/>
    <w:rsid w:val="00386EDB"/>
    <w:rsid w:val="003B7BA5"/>
    <w:rsid w:val="003C3CE6"/>
    <w:rsid w:val="003E3002"/>
    <w:rsid w:val="003F119D"/>
    <w:rsid w:val="00410012"/>
    <w:rsid w:val="00424231"/>
    <w:rsid w:val="004278BA"/>
    <w:rsid w:val="00451EE7"/>
    <w:rsid w:val="004544EA"/>
    <w:rsid w:val="00457C1B"/>
    <w:rsid w:val="00465084"/>
    <w:rsid w:val="004674E0"/>
    <w:rsid w:val="00482A26"/>
    <w:rsid w:val="004841C6"/>
    <w:rsid w:val="00484342"/>
    <w:rsid w:val="00486873"/>
    <w:rsid w:val="004A003C"/>
    <w:rsid w:val="004A2B1D"/>
    <w:rsid w:val="004B2106"/>
    <w:rsid w:val="004B722A"/>
    <w:rsid w:val="004C39F3"/>
    <w:rsid w:val="004D1EE7"/>
    <w:rsid w:val="004D5CF6"/>
    <w:rsid w:val="004D6E7E"/>
    <w:rsid w:val="004E6873"/>
    <w:rsid w:val="004F381D"/>
    <w:rsid w:val="00500854"/>
    <w:rsid w:val="005218D1"/>
    <w:rsid w:val="00542928"/>
    <w:rsid w:val="00545372"/>
    <w:rsid w:val="00546C2B"/>
    <w:rsid w:val="005645B4"/>
    <w:rsid w:val="00572EB2"/>
    <w:rsid w:val="00592572"/>
    <w:rsid w:val="0059304A"/>
    <w:rsid w:val="005A027E"/>
    <w:rsid w:val="005A231B"/>
    <w:rsid w:val="005B33CE"/>
    <w:rsid w:val="005B48E7"/>
    <w:rsid w:val="005F03BF"/>
    <w:rsid w:val="005F6400"/>
    <w:rsid w:val="00605CED"/>
    <w:rsid w:val="00623993"/>
    <w:rsid w:val="00643711"/>
    <w:rsid w:val="00656506"/>
    <w:rsid w:val="006613BA"/>
    <w:rsid w:val="0069394D"/>
    <w:rsid w:val="006C59D4"/>
    <w:rsid w:val="006C7C78"/>
    <w:rsid w:val="006F48C1"/>
    <w:rsid w:val="007000D0"/>
    <w:rsid w:val="0072590A"/>
    <w:rsid w:val="00733E4C"/>
    <w:rsid w:val="00735F07"/>
    <w:rsid w:val="00743891"/>
    <w:rsid w:val="00762EBA"/>
    <w:rsid w:val="00777FD4"/>
    <w:rsid w:val="0078082D"/>
    <w:rsid w:val="0078146C"/>
    <w:rsid w:val="00785435"/>
    <w:rsid w:val="007A2928"/>
    <w:rsid w:val="007C4501"/>
    <w:rsid w:val="007F234F"/>
    <w:rsid w:val="007F2E09"/>
    <w:rsid w:val="00805669"/>
    <w:rsid w:val="00812158"/>
    <w:rsid w:val="00816928"/>
    <w:rsid w:val="00821920"/>
    <w:rsid w:val="008226A9"/>
    <w:rsid w:val="00824611"/>
    <w:rsid w:val="00826BBD"/>
    <w:rsid w:val="0083116F"/>
    <w:rsid w:val="00831CCA"/>
    <w:rsid w:val="00835E21"/>
    <w:rsid w:val="00851C8D"/>
    <w:rsid w:val="00856D99"/>
    <w:rsid w:val="00872C9A"/>
    <w:rsid w:val="00874570"/>
    <w:rsid w:val="00884BD8"/>
    <w:rsid w:val="008A159D"/>
    <w:rsid w:val="008A4779"/>
    <w:rsid w:val="008B0F1C"/>
    <w:rsid w:val="008B2A82"/>
    <w:rsid w:val="008C3BAA"/>
    <w:rsid w:val="008C43A4"/>
    <w:rsid w:val="008D66B8"/>
    <w:rsid w:val="008F02DC"/>
    <w:rsid w:val="008F3082"/>
    <w:rsid w:val="00910E39"/>
    <w:rsid w:val="00911EC4"/>
    <w:rsid w:val="00936AEC"/>
    <w:rsid w:val="0095208A"/>
    <w:rsid w:val="0097496E"/>
    <w:rsid w:val="00976472"/>
    <w:rsid w:val="00983CFC"/>
    <w:rsid w:val="009A23E1"/>
    <w:rsid w:val="009A5371"/>
    <w:rsid w:val="009E0894"/>
    <w:rsid w:val="009F23A2"/>
    <w:rsid w:val="00A0060A"/>
    <w:rsid w:val="00A1342E"/>
    <w:rsid w:val="00A25493"/>
    <w:rsid w:val="00A27477"/>
    <w:rsid w:val="00A32CF4"/>
    <w:rsid w:val="00A6497A"/>
    <w:rsid w:val="00AA04DF"/>
    <w:rsid w:val="00AA5C52"/>
    <w:rsid w:val="00AB280E"/>
    <w:rsid w:val="00AC0385"/>
    <w:rsid w:val="00AC49A6"/>
    <w:rsid w:val="00AD35EB"/>
    <w:rsid w:val="00AE49F5"/>
    <w:rsid w:val="00AF084B"/>
    <w:rsid w:val="00B01D06"/>
    <w:rsid w:val="00B163DB"/>
    <w:rsid w:val="00B24FA8"/>
    <w:rsid w:val="00B6485D"/>
    <w:rsid w:val="00B709D9"/>
    <w:rsid w:val="00B8023C"/>
    <w:rsid w:val="00B80734"/>
    <w:rsid w:val="00BC2BA0"/>
    <w:rsid w:val="00BC6052"/>
    <w:rsid w:val="00BD4FED"/>
    <w:rsid w:val="00BF372A"/>
    <w:rsid w:val="00C01437"/>
    <w:rsid w:val="00C16CEA"/>
    <w:rsid w:val="00C24A63"/>
    <w:rsid w:val="00C26308"/>
    <w:rsid w:val="00C26E43"/>
    <w:rsid w:val="00C447A7"/>
    <w:rsid w:val="00C47A87"/>
    <w:rsid w:val="00C630E3"/>
    <w:rsid w:val="00C821D1"/>
    <w:rsid w:val="00C91C59"/>
    <w:rsid w:val="00C929EB"/>
    <w:rsid w:val="00C946F4"/>
    <w:rsid w:val="00CB3140"/>
    <w:rsid w:val="00CB78B7"/>
    <w:rsid w:val="00CC626C"/>
    <w:rsid w:val="00CC67E1"/>
    <w:rsid w:val="00CD66BB"/>
    <w:rsid w:val="00CE4BC3"/>
    <w:rsid w:val="00CF1079"/>
    <w:rsid w:val="00CF53DD"/>
    <w:rsid w:val="00D01D9D"/>
    <w:rsid w:val="00D05C73"/>
    <w:rsid w:val="00D47B02"/>
    <w:rsid w:val="00D903B6"/>
    <w:rsid w:val="00D95AF4"/>
    <w:rsid w:val="00DA1C33"/>
    <w:rsid w:val="00DA517E"/>
    <w:rsid w:val="00DB2AA0"/>
    <w:rsid w:val="00DD0B34"/>
    <w:rsid w:val="00E04705"/>
    <w:rsid w:val="00E10259"/>
    <w:rsid w:val="00E16C73"/>
    <w:rsid w:val="00E21032"/>
    <w:rsid w:val="00E23DD4"/>
    <w:rsid w:val="00E27B8E"/>
    <w:rsid w:val="00E4626B"/>
    <w:rsid w:val="00E54E35"/>
    <w:rsid w:val="00E85C83"/>
    <w:rsid w:val="00E91B34"/>
    <w:rsid w:val="00E976FF"/>
    <w:rsid w:val="00EA2DE5"/>
    <w:rsid w:val="00EE3A99"/>
    <w:rsid w:val="00EE721D"/>
    <w:rsid w:val="00EF260D"/>
    <w:rsid w:val="00EF4925"/>
    <w:rsid w:val="00F039DF"/>
    <w:rsid w:val="00F100DA"/>
    <w:rsid w:val="00F51D70"/>
    <w:rsid w:val="00F6066E"/>
    <w:rsid w:val="00F74263"/>
    <w:rsid w:val="00F74531"/>
    <w:rsid w:val="00F75C97"/>
    <w:rsid w:val="00F85D6C"/>
    <w:rsid w:val="00F87C79"/>
    <w:rsid w:val="00FB23AE"/>
    <w:rsid w:val="00FE1161"/>
    <w:rsid w:val="00FE765D"/>
    <w:rsid w:val="00FF55CF"/>
    <w:rsid w:val="00FF5F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DB39"/>
  <w15:chartTrackingRefBased/>
  <w15:docId w15:val="{C7436EE8-00E5-C04F-ACCD-A57B11BD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FA8"/>
    <w:rPr>
      <w:rFonts w:ascii="Times New Roman" w:eastAsia="Times New Roman" w:hAnsi="Times New Roman" w:cs="Times New Roman"/>
      <w:lang w:eastAsia="fr-FR"/>
    </w:rPr>
  </w:style>
  <w:style w:type="paragraph" w:styleId="Titre2">
    <w:name w:val="heading 2"/>
    <w:basedOn w:val="Normal"/>
    <w:link w:val="Titre2Car"/>
    <w:uiPriority w:val="9"/>
    <w:qFormat/>
    <w:rsid w:val="00910E39"/>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626C"/>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CC626C"/>
  </w:style>
  <w:style w:type="paragraph" w:styleId="Pieddepage">
    <w:name w:val="footer"/>
    <w:basedOn w:val="Normal"/>
    <w:link w:val="PieddepageCar"/>
    <w:uiPriority w:val="99"/>
    <w:unhideWhenUsed/>
    <w:rsid w:val="00CC626C"/>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CC626C"/>
  </w:style>
  <w:style w:type="paragraph" w:styleId="Paragraphedeliste">
    <w:name w:val="List Paragraph"/>
    <w:basedOn w:val="Normal"/>
    <w:uiPriority w:val="34"/>
    <w:qFormat/>
    <w:rsid w:val="002C1E26"/>
    <w:pPr>
      <w:ind w:left="720"/>
      <w:contextualSpacing/>
    </w:pPr>
    <w:rPr>
      <w:rFonts w:asciiTheme="minorHAnsi" w:eastAsiaTheme="minorHAnsi" w:hAnsiTheme="minorHAnsi" w:cstheme="minorBidi"/>
      <w:lang w:eastAsia="en-US"/>
    </w:rPr>
  </w:style>
  <w:style w:type="paragraph" w:styleId="Sansinterligne">
    <w:name w:val="No Spacing"/>
    <w:uiPriority w:val="1"/>
    <w:qFormat/>
    <w:rsid w:val="002C1E26"/>
  </w:style>
  <w:style w:type="paragraph" w:customStyle="1" w:styleId="questions">
    <w:name w:val="questions"/>
    <w:basedOn w:val="Normal"/>
    <w:link w:val="questionsCar"/>
    <w:qFormat/>
    <w:rsid w:val="007F234F"/>
    <w:pPr>
      <w:numPr>
        <w:numId w:val="2"/>
      </w:numPr>
    </w:pPr>
    <w:rPr>
      <w:rFonts w:asciiTheme="minorHAnsi" w:hAnsiTheme="minorHAnsi" w:cstheme="minorHAnsi"/>
      <w:b/>
      <w:i/>
    </w:rPr>
  </w:style>
  <w:style w:type="character" w:customStyle="1" w:styleId="questionsCar">
    <w:name w:val="questions Car"/>
    <w:basedOn w:val="Policepardfaut"/>
    <w:link w:val="questions"/>
    <w:rsid w:val="007F234F"/>
    <w:rPr>
      <w:rFonts w:eastAsia="Times New Roman" w:cstheme="minorHAnsi"/>
      <w:b/>
      <w:i/>
      <w:lang w:eastAsia="fr-FR"/>
    </w:rPr>
  </w:style>
  <w:style w:type="paragraph" w:customStyle="1" w:styleId="Texte">
    <w:name w:val="Texte"/>
    <w:basedOn w:val="Normal"/>
    <w:link w:val="TexteCar"/>
    <w:qFormat/>
    <w:rsid w:val="003400DF"/>
    <w:pPr>
      <w:spacing w:line="276" w:lineRule="auto"/>
      <w:jc w:val="both"/>
    </w:pPr>
    <w:rPr>
      <w:rFonts w:ascii="Calibri" w:hAnsi="Calibri" w:cs="Calibri"/>
      <w:szCs w:val="22"/>
    </w:rPr>
  </w:style>
  <w:style w:type="character" w:customStyle="1" w:styleId="TexteCar">
    <w:name w:val="Texte Car"/>
    <w:basedOn w:val="Policepardfaut"/>
    <w:link w:val="Texte"/>
    <w:rsid w:val="003400DF"/>
    <w:rPr>
      <w:rFonts w:ascii="Calibri" w:eastAsia="Times New Roman" w:hAnsi="Calibri" w:cs="Calibri"/>
      <w:szCs w:val="22"/>
      <w:lang w:eastAsia="fr-FR"/>
    </w:rPr>
  </w:style>
  <w:style w:type="paragraph" w:styleId="Citation">
    <w:name w:val="Quote"/>
    <w:basedOn w:val="Normal"/>
    <w:next w:val="Normal"/>
    <w:link w:val="CitationCar"/>
    <w:uiPriority w:val="29"/>
    <w:qFormat/>
    <w:rsid w:val="003400DF"/>
    <w:pPr>
      <w:spacing w:before="200" w:after="160"/>
      <w:ind w:left="864" w:right="864"/>
      <w:jc w:val="center"/>
    </w:pPr>
    <w:rPr>
      <w:rFonts w:asciiTheme="minorHAnsi" w:eastAsiaTheme="minorHAnsi" w:hAnsiTheme="minorHAnsi" w:cstheme="minorBidi"/>
      <w:i/>
      <w:iCs/>
      <w:color w:val="404040" w:themeColor="text1" w:themeTint="BF"/>
      <w:lang w:eastAsia="en-US"/>
    </w:rPr>
  </w:style>
  <w:style w:type="character" w:customStyle="1" w:styleId="CitationCar">
    <w:name w:val="Citation Car"/>
    <w:basedOn w:val="Policepardfaut"/>
    <w:link w:val="Citation"/>
    <w:uiPriority w:val="29"/>
    <w:rsid w:val="003400DF"/>
    <w:rPr>
      <w:i/>
      <w:iCs/>
      <w:color w:val="404040" w:themeColor="text1" w:themeTint="BF"/>
    </w:rPr>
  </w:style>
  <w:style w:type="character" w:styleId="Textedelespacerserv">
    <w:name w:val="Placeholder Text"/>
    <w:basedOn w:val="Policepardfaut"/>
    <w:uiPriority w:val="99"/>
    <w:semiHidden/>
    <w:rsid w:val="006C7C78"/>
    <w:rPr>
      <w:color w:val="808080"/>
    </w:rPr>
  </w:style>
  <w:style w:type="paragraph" w:styleId="Textedebulles">
    <w:name w:val="Balloon Text"/>
    <w:basedOn w:val="Normal"/>
    <w:link w:val="TextedebullesCar"/>
    <w:uiPriority w:val="99"/>
    <w:semiHidden/>
    <w:unhideWhenUsed/>
    <w:rsid w:val="00AD35EB"/>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AD35EB"/>
    <w:rPr>
      <w:rFonts w:ascii="Times New Roman" w:hAnsi="Times New Roman" w:cs="Times New Roman"/>
      <w:sz w:val="18"/>
      <w:szCs w:val="18"/>
    </w:rPr>
  </w:style>
  <w:style w:type="table" w:styleId="Grilledutableau">
    <w:name w:val="Table Grid"/>
    <w:basedOn w:val="TableauNormal"/>
    <w:uiPriority w:val="39"/>
    <w:rsid w:val="008B2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10E39"/>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910E39"/>
    <w:rPr>
      <w:b/>
      <w:bCs/>
    </w:rPr>
  </w:style>
  <w:style w:type="character" w:customStyle="1" w:styleId="sc-dqbhgy">
    <w:name w:val="sc-dqbhgy"/>
    <w:basedOn w:val="Policepardfaut"/>
    <w:rsid w:val="00910E39"/>
  </w:style>
  <w:style w:type="character" w:customStyle="1" w:styleId="apple-converted-space">
    <w:name w:val="apple-converted-space"/>
    <w:basedOn w:val="Policepardfaut"/>
    <w:rsid w:val="00910E39"/>
  </w:style>
  <w:style w:type="character" w:customStyle="1" w:styleId="lls-viewer-a">
    <w:name w:val="lls-viewer-a"/>
    <w:basedOn w:val="Policepardfaut"/>
    <w:rsid w:val="00910E39"/>
  </w:style>
  <w:style w:type="character" w:customStyle="1" w:styleId="mord">
    <w:name w:val="mord"/>
    <w:basedOn w:val="Policepardfaut"/>
    <w:rsid w:val="00910E39"/>
  </w:style>
  <w:style w:type="character" w:customStyle="1" w:styleId="vlist-s">
    <w:name w:val="vlist-s"/>
    <w:basedOn w:val="Policepardfaut"/>
    <w:rsid w:val="00910E39"/>
  </w:style>
  <w:style w:type="character" w:customStyle="1" w:styleId="mopen">
    <w:name w:val="mopen"/>
    <w:basedOn w:val="Policepardfaut"/>
    <w:rsid w:val="00910E39"/>
  </w:style>
  <w:style w:type="character" w:customStyle="1" w:styleId="mclose">
    <w:name w:val="mclose"/>
    <w:basedOn w:val="Policepardfaut"/>
    <w:rsid w:val="00910E39"/>
  </w:style>
  <w:style w:type="character" w:customStyle="1" w:styleId="mrel">
    <w:name w:val="mrel"/>
    <w:basedOn w:val="Policepardfaut"/>
    <w:rsid w:val="00910E39"/>
  </w:style>
  <w:style w:type="character" w:customStyle="1" w:styleId="sc-ieltvk">
    <w:name w:val="sc-ieltvk"/>
    <w:basedOn w:val="Policepardfaut"/>
    <w:rsid w:val="000326E0"/>
  </w:style>
  <w:style w:type="character" w:customStyle="1" w:styleId="mbin">
    <w:name w:val="mbin"/>
    <w:basedOn w:val="Policepardfaut"/>
    <w:rsid w:val="000326E0"/>
  </w:style>
  <w:style w:type="paragraph" w:customStyle="1" w:styleId="docdistrib">
    <w:name w:val="doc distrib"/>
    <w:basedOn w:val="Normal"/>
    <w:link w:val="docdistribCar"/>
    <w:qFormat/>
    <w:rsid w:val="00805669"/>
    <w:pPr>
      <w:spacing w:line="276" w:lineRule="auto"/>
      <w:jc w:val="both"/>
    </w:pPr>
    <w:rPr>
      <w:rFonts w:ascii="Calibri" w:hAnsi="Calibri" w:cs="Calibri"/>
      <w:sz w:val="22"/>
    </w:rPr>
  </w:style>
  <w:style w:type="character" w:customStyle="1" w:styleId="docdistribCar">
    <w:name w:val="doc distrib Car"/>
    <w:basedOn w:val="Policepardfaut"/>
    <w:link w:val="docdistrib"/>
    <w:rsid w:val="00805669"/>
    <w:rPr>
      <w:rFonts w:ascii="Calibri" w:eastAsia="Times New Roman" w:hAnsi="Calibri" w:cs="Calibri"/>
      <w:sz w:val="22"/>
      <w:lang w:eastAsia="fr-FR"/>
    </w:rPr>
  </w:style>
  <w:style w:type="character" w:customStyle="1" w:styleId="sc-ktuwuj">
    <w:name w:val="sc-ktuwuj"/>
    <w:basedOn w:val="Policepardfaut"/>
    <w:rsid w:val="00EF260D"/>
  </w:style>
  <w:style w:type="character" w:customStyle="1" w:styleId="mop">
    <w:name w:val="mop"/>
    <w:basedOn w:val="Policepardfaut"/>
    <w:rsid w:val="00EF260D"/>
  </w:style>
  <w:style w:type="character" w:customStyle="1" w:styleId="sc-kthwxa">
    <w:name w:val="sc-kthwxa"/>
    <w:basedOn w:val="Policepardfaut"/>
    <w:rsid w:val="00C630E3"/>
  </w:style>
  <w:style w:type="character" w:customStyle="1" w:styleId="link-wrapper">
    <w:name w:val="link-wrapper"/>
    <w:basedOn w:val="Policepardfaut"/>
    <w:rsid w:val="00B8023C"/>
  </w:style>
  <w:style w:type="character" w:customStyle="1" w:styleId="mpunct">
    <w:name w:val="mpunct"/>
    <w:basedOn w:val="Policepardfaut"/>
    <w:rsid w:val="00023091"/>
  </w:style>
  <w:style w:type="character" w:customStyle="1" w:styleId="mtight">
    <w:name w:val="mtight"/>
    <w:basedOn w:val="Policepardfaut"/>
    <w:rsid w:val="0002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768">
      <w:bodyDiv w:val="1"/>
      <w:marLeft w:val="0"/>
      <w:marRight w:val="0"/>
      <w:marTop w:val="0"/>
      <w:marBottom w:val="0"/>
      <w:divBdr>
        <w:top w:val="none" w:sz="0" w:space="0" w:color="auto"/>
        <w:left w:val="none" w:sz="0" w:space="0" w:color="auto"/>
        <w:bottom w:val="none" w:sz="0" w:space="0" w:color="auto"/>
        <w:right w:val="none" w:sz="0" w:space="0" w:color="auto"/>
      </w:divBdr>
    </w:div>
    <w:div w:id="8802065">
      <w:bodyDiv w:val="1"/>
      <w:marLeft w:val="0"/>
      <w:marRight w:val="0"/>
      <w:marTop w:val="0"/>
      <w:marBottom w:val="0"/>
      <w:divBdr>
        <w:top w:val="none" w:sz="0" w:space="0" w:color="auto"/>
        <w:left w:val="none" w:sz="0" w:space="0" w:color="auto"/>
        <w:bottom w:val="none" w:sz="0" w:space="0" w:color="auto"/>
        <w:right w:val="none" w:sz="0" w:space="0" w:color="auto"/>
      </w:divBdr>
    </w:div>
    <w:div w:id="33848889">
      <w:bodyDiv w:val="1"/>
      <w:marLeft w:val="0"/>
      <w:marRight w:val="0"/>
      <w:marTop w:val="0"/>
      <w:marBottom w:val="0"/>
      <w:divBdr>
        <w:top w:val="none" w:sz="0" w:space="0" w:color="auto"/>
        <w:left w:val="none" w:sz="0" w:space="0" w:color="auto"/>
        <w:bottom w:val="none" w:sz="0" w:space="0" w:color="auto"/>
        <w:right w:val="none" w:sz="0" w:space="0" w:color="auto"/>
      </w:divBdr>
    </w:div>
    <w:div w:id="87506688">
      <w:bodyDiv w:val="1"/>
      <w:marLeft w:val="0"/>
      <w:marRight w:val="0"/>
      <w:marTop w:val="0"/>
      <w:marBottom w:val="0"/>
      <w:divBdr>
        <w:top w:val="none" w:sz="0" w:space="0" w:color="auto"/>
        <w:left w:val="none" w:sz="0" w:space="0" w:color="auto"/>
        <w:bottom w:val="none" w:sz="0" w:space="0" w:color="auto"/>
        <w:right w:val="none" w:sz="0" w:space="0" w:color="auto"/>
      </w:divBdr>
      <w:divsChild>
        <w:div w:id="575870284">
          <w:marLeft w:val="0"/>
          <w:marRight w:val="150"/>
          <w:marTop w:val="0"/>
          <w:marBottom w:val="150"/>
          <w:divBdr>
            <w:top w:val="none" w:sz="0" w:space="0" w:color="auto"/>
            <w:left w:val="none" w:sz="0" w:space="0" w:color="auto"/>
            <w:bottom w:val="none" w:sz="0" w:space="0" w:color="auto"/>
            <w:right w:val="none" w:sz="0" w:space="0" w:color="auto"/>
          </w:divBdr>
          <w:divsChild>
            <w:div w:id="3570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8173">
      <w:bodyDiv w:val="1"/>
      <w:marLeft w:val="0"/>
      <w:marRight w:val="0"/>
      <w:marTop w:val="0"/>
      <w:marBottom w:val="0"/>
      <w:divBdr>
        <w:top w:val="none" w:sz="0" w:space="0" w:color="auto"/>
        <w:left w:val="none" w:sz="0" w:space="0" w:color="auto"/>
        <w:bottom w:val="none" w:sz="0" w:space="0" w:color="auto"/>
        <w:right w:val="none" w:sz="0" w:space="0" w:color="auto"/>
      </w:divBdr>
    </w:div>
    <w:div w:id="114832387">
      <w:bodyDiv w:val="1"/>
      <w:marLeft w:val="0"/>
      <w:marRight w:val="0"/>
      <w:marTop w:val="0"/>
      <w:marBottom w:val="0"/>
      <w:divBdr>
        <w:top w:val="none" w:sz="0" w:space="0" w:color="auto"/>
        <w:left w:val="none" w:sz="0" w:space="0" w:color="auto"/>
        <w:bottom w:val="none" w:sz="0" w:space="0" w:color="auto"/>
        <w:right w:val="none" w:sz="0" w:space="0" w:color="auto"/>
      </w:divBdr>
    </w:div>
    <w:div w:id="164328692">
      <w:bodyDiv w:val="1"/>
      <w:marLeft w:val="0"/>
      <w:marRight w:val="0"/>
      <w:marTop w:val="0"/>
      <w:marBottom w:val="0"/>
      <w:divBdr>
        <w:top w:val="none" w:sz="0" w:space="0" w:color="auto"/>
        <w:left w:val="none" w:sz="0" w:space="0" w:color="auto"/>
        <w:bottom w:val="none" w:sz="0" w:space="0" w:color="auto"/>
        <w:right w:val="none" w:sz="0" w:space="0" w:color="auto"/>
      </w:divBdr>
    </w:div>
    <w:div w:id="317465650">
      <w:bodyDiv w:val="1"/>
      <w:marLeft w:val="0"/>
      <w:marRight w:val="0"/>
      <w:marTop w:val="0"/>
      <w:marBottom w:val="0"/>
      <w:divBdr>
        <w:top w:val="none" w:sz="0" w:space="0" w:color="auto"/>
        <w:left w:val="none" w:sz="0" w:space="0" w:color="auto"/>
        <w:bottom w:val="none" w:sz="0" w:space="0" w:color="auto"/>
        <w:right w:val="none" w:sz="0" w:space="0" w:color="auto"/>
      </w:divBdr>
    </w:div>
    <w:div w:id="350301577">
      <w:bodyDiv w:val="1"/>
      <w:marLeft w:val="0"/>
      <w:marRight w:val="0"/>
      <w:marTop w:val="0"/>
      <w:marBottom w:val="0"/>
      <w:divBdr>
        <w:top w:val="none" w:sz="0" w:space="0" w:color="auto"/>
        <w:left w:val="none" w:sz="0" w:space="0" w:color="auto"/>
        <w:bottom w:val="none" w:sz="0" w:space="0" w:color="auto"/>
        <w:right w:val="none" w:sz="0" w:space="0" w:color="auto"/>
      </w:divBdr>
    </w:div>
    <w:div w:id="361903484">
      <w:bodyDiv w:val="1"/>
      <w:marLeft w:val="0"/>
      <w:marRight w:val="0"/>
      <w:marTop w:val="0"/>
      <w:marBottom w:val="0"/>
      <w:divBdr>
        <w:top w:val="none" w:sz="0" w:space="0" w:color="auto"/>
        <w:left w:val="none" w:sz="0" w:space="0" w:color="auto"/>
        <w:bottom w:val="none" w:sz="0" w:space="0" w:color="auto"/>
        <w:right w:val="none" w:sz="0" w:space="0" w:color="auto"/>
      </w:divBdr>
      <w:divsChild>
        <w:div w:id="627857587">
          <w:marLeft w:val="0"/>
          <w:marRight w:val="150"/>
          <w:marTop w:val="0"/>
          <w:marBottom w:val="150"/>
          <w:divBdr>
            <w:top w:val="none" w:sz="0" w:space="0" w:color="auto"/>
            <w:left w:val="none" w:sz="0" w:space="0" w:color="auto"/>
            <w:bottom w:val="none" w:sz="0" w:space="0" w:color="auto"/>
            <w:right w:val="none" w:sz="0" w:space="0" w:color="auto"/>
          </w:divBdr>
          <w:divsChild>
            <w:div w:id="722632197">
              <w:marLeft w:val="0"/>
              <w:marRight w:val="0"/>
              <w:marTop w:val="0"/>
              <w:marBottom w:val="0"/>
              <w:divBdr>
                <w:top w:val="none" w:sz="0" w:space="0" w:color="auto"/>
                <w:left w:val="none" w:sz="0" w:space="0" w:color="auto"/>
                <w:bottom w:val="none" w:sz="0" w:space="0" w:color="auto"/>
                <w:right w:val="none" w:sz="0" w:space="0" w:color="auto"/>
              </w:divBdr>
            </w:div>
          </w:divsChild>
        </w:div>
        <w:div w:id="1838307485">
          <w:marLeft w:val="0"/>
          <w:marRight w:val="150"/>
          <w:marTop w:val="0"/>
          <w:marBottom w:val="150"/>
          <w:divBdr>
            <w:top w:val="none" w:sz="0" w:space="0" w:color="auto"/>
            <w:left w:val="none" w:sz="0" w:space="0" w:color="auto"/>
            <w:bottom w:val="none" w:sz="0" w:space="0" w:color="auto"/>
            <w:right w:val="none" w:sz="0" w:space="0" w:color="auto"/>
          </w:divBdr>
          <w:divsChild>
            <w:div w:id="18116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6871">
      <w:bodyDiv w:val="1"/>
      <w:marLeft w:val="0"/>
      <w:marRight w:val="0"/>
      <w:marTop w:val="0"/>
      <w:marBottom w:val="0"/>
      <w:divBdr>
        <w:top w:val="none" w:sz="0" w:space="0" w:color="auto"/>
        <w:left w:val="none" w:sz="0" w:space="0" w:color="auto"/>
        <w:bottom w:val="none" w:sz="0" w:space="0" w:color="auto"/>
        <w:right w:val="none" w:sz="0" w:space="0" w:color="auto"/>
      </w:divBdr>
      <w:divsChild>
        <w:div w:id="764686274">
          <w:marLeft w:val="0"/>
          <w:marRight w:val="150"/>
          <w:marTop w:val="0"/>
          <w:marBottom w:val="150"/>
          <w:divBdr>
            <w:top w:val="none" w:sz="0" w:space="0" w:color="auto"/>
            <w:left w:val="none" w:sz="0" w:space="0" w:color="auto"/>
            <w:bottom w:val="none" w:sz="0" w:space="0" w:color="auto"/>
            <w:right w:val="none" w:sz="0" w:space="0" w:color="auto"/>
          </w:divBdr>
          <w:divsChild>
            <w:div w:id="1531256175">
              <w:marLeft w:val="0"/>
              <w:marRight w:val="0"/>
              <w:marTop w:val="0"/>
              <w:marBottom w:val="0"/>
              <w:divBdr>
                <w:top w:val="none" w:sz="0" w:space="0" w:color="auto"/>
                <w:left w:val="none" w:sz="0" w:space="0" w:color="auto"/>
                <w:bottom w:val="none" w:sz="0" w:space="0" w:color="auto"/>
                <w:right w:val="none" w:sz="0" w:space="0" w:color="auto"/>
              </w:divBdr>
            </w:div>
          </w:divsChild>
        </w:div>
        <w:div w:id="726951257">
          <w:marLeft w:val="0"/>
          <w:marRight w:val="150"/>
          <w:marTop w:val="0"/>
          <w:marBottom w:val="150"/>
          <w:divBdr>
            <w:top w:val="none" w:sz="0" w:space="0" w:color="auto"/>
            <w:left w:val="none" w:sz="0" w:space="0" w:color="auto"/>
            <w:bottom w:val="none" w:sz="0" w:space="0" w:color="auto"/>
            <w:right w:val="none" w:sz="0" w:space="0" w:color="auto"/>
          </w:divBdr>
          <w:divsChild>
            <w:div w:id="11493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8791">
      <w:bodyDiv w:val="1"/>
      <w:marLeft w:val="0"/>
      <w:marRight w:val="0"/>
      <w:marTop w:val="0"/>
      <w:marBottom w:val="0"/>
      <w:divBdr>
        <w:top w:val="none" w:sz="0" w:space="0" w:color="auto"/>
        <w:left w:val="none" w:sz="0" w:space="0" w:color="auto"/>
        <w:bottom w:val="none" w:sz="0" w:space="0" w:color="auto"/>
        <w:right w:val="none" w:sz="0" w:space="0" w:color="auto"/>
      </w:divBdr>
      <w:divsChild>
        <w:div w:id="2074885489">
          <w:marLeft w:val="0"/>
          <w:marRight w:val="150"/>
          <w:marTop w:val="0"/>
          <w:marBottom w:val="150"/>
          <w:divBdr>
            <w:top w:val="none" w:sz="0" w:space="0" w:color="auto"/>
            <w:left w:val="none" w:sz="0" w:space="0" w:color="auto"/>
            <w:bottom w:val="none" w:sz="0" w:space="0" w:color="auto"/>
            <w:right w:val="none" w:sz="0" w:space="0" w:color="auto"/>
          </w:divBdr>
          <w:divsChild>
            <w:div w:id="1903053198">
              <w:marLeft w:val="0"/>
              <w:marRight w:val="0"/>
              <w:marTop w:val="0"/>
              <w:marBottom w:val="0"/>
              <w:divBdr>
                <w:top w:val="none" w:sz="0" w:space="0" w:color="auto"/>
                <w:left w:val="none" w:sz="0" w:space="0" w:color="auto"/>
                <w:bottom w:val="none" w:sz="0" w:space="0" w:color="auto"/>
                <w:right w:val="none" w:sz="0" w:space="0" w:color="auto"/>
              </w:divBdr>
            </w:div>
          </w:divsChild>
        </w:div>
        <w:div w:id="1827357830">
          <w:marLeft w:val="0"/>
          <w:marRight w:val="150"/>
          <w:marTop w:val="0"/>
          <w:marBottom w:val="150"/>
          <w:divBdr>
            <w:top w:val="none" w:sz="0" w:space="0" w:color="auto"/>
            <w:left w:val="none" w:sz="0" w:space="0" w:color="auto"/>
            <w:bottom w:val="none" w:sz="0" w:space="0" w:color="auto"/>
            <w:right w:val="none" w:sz="0" w:space="0" w:color="auto"/>
          </w:divBdr>
          <w:divsChild>
            <w:div w:id="11549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5832">
      <w:bodyDiv w:val="1"/>
      <w:marLeft w:val="0"/>
      <w:marRight w:val="0"/>
      <w:marTop w:val="0"/>
      <w:marBottom w:val="0"/>
      <w:divBdr>
        <w:top w:val="none" w:sz="0" w:space="0" w:color="auto"/>
        <w:left w:val="none" w:sz="0" w:space="0" w:color="auto"/>
        <w:bottom w:val="none" w:sz="0" w:space="0" w:color="auto"/>
        <w:right w:val="none" w:sz="0" w:space="0" w:color="auto"/>
      </w:divBdr>
    </w:div>
    <w:div w:id="606889377">
      <w:bodyDiv w:val="1"/>
      <w:marLeft w:val="0"/>
      <w:marRight w:val="0"/>
      <w:marTop w:val="0"/>
      <w:marBottom w:val="0"/>
      <w:divBdr>
        <w:top w:val="none" w:sz="0" w:space="0" w:color="auto"/>
        <w:left w:val="none" w:sz="0" w:space="0" w:color="auto"/>
        <w:bottom w:val="none" w:sz="0" w:space="0" w:color="auto"/>
        <w:right w:val="none" w:sz="0" w:space="0" w:color="auto"/>
      </w:divBdr>
    </w:div>
    <w:div w:id="624697307">
      <w:bodyDiv w:val="1"/>
      <w:marLeft w:val="0"/>
      <w:marRight w:val="0"/>
      <w:marTop w:val="0"/>
      <w:marBottom w:val="0"/>
      <w:divBdr>
        <w:top w:val="none" w:sz="0" w:space="0" w:color="auto"/>
        <w:left w:val="none" w:sz="0" w:space="0" w:color="auto"/>
        <w:bottom w:val="none" w:sz="0" w:space="0" w:color="auto"/>
        <w:right w:val="none" w:sz="0" w:space="0" w:color="auto"/>
      </w:divBdr>
    </w:div>
    <w:div w:id="694773518">
      <w:bodyDiv w:val="1"/>
      <w:marLeft w:val="0"/>
      <w:marRight w:val="0"/>
      <w:marTop w:val="0"/>
      <w:marBottom w:val="0"/>
      <w:divBdr>
        <w:top w:val="none" w:sz="0" w:space="0" w:color="auto"/>
        <w:left w:val="none" w:sz="0" w:space="0" w:color="auto"/>
        <w:bottom w:val="none" w:sz="0" w:space="0" w:color="auto"/>
        <w:right w:val="none" w:sz="0" w:space="0" w:color="auto"/>
      </w:divBdr>
      <w:divsChild>
        <w:div w:id="126164708">
          <w:marLeft w:val="0"/>
          <w:marRight w:val="150"/>
          <w:marTop w:val="0"/>
          <w:marBottom w:val="150"/>
          <w:divBdr>
            <w:top w:val="none" w:sz="0" w:space="0" w:color="auto"/>
            <w:left w:val="none" w:sz="0" w:space="0" w:color="auto"/>
            <w:bottom w:val="none" w:sz="0" w:space="0" w:color="auto"/>
            <w:right w:val="none" w:sz="0" w:space="0" w:color="auto"/>
          </w:divBdr>
          <w:divsChild>
            <w:div w:id="108815080">
              <w:marLeft w:val="0"/>
              <w:marRight w:val="0"/>
              <w:marTop w:val="0"/>
              <w:marBottom w:val="0"/>
              <w:divBdr>
                <w:top w:val="none" w:sz="0" w:space="0" w:color="auto"/>
                <w:left w:val="none" w:sz="0" w:space="0" w:color="auto"/>
                <w:bottom w:val="none" w:sz="0" w:space="0" w:color="auto"/>
                <w:right w:val="none" w:sz="0" w:space="0" w:color="auto"/>
              </w:divBdr>
            </w:div>
          </w:divsChild>
        </w:div>
        <w:div w:id="501315126">
          <w:marLeft w:val="0"/>
          <w:marRight w:val="150"/>
          <w:marTop w:val="0"/>
          <w:marBottom w:val="150"/>
          <w:divBdr>
            <w:top w:val="none" w:sz="0" w:space="0" w:color="auto"/>
            <w:left w:val="none" w:sz="0" w:space="0" w:color="auto"/>
            <w:bottom w:val="none" w:sz="0" w:space="0" w:color="auto"/>
            <w:right w:val="none" w:sz="0" w:space="0" w:color="auto"/>
          </w:divBdr>
          <w:divsChild>
            <w:div w:id="7035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2553">
      <w:bodyDiv w:val="1"/>
      <w:marLeft w:val="0"/>
      <w:marRight w:val="0"/>
      <w:marTop w:val="0"/>
      <w:marBottom w:val="0"/>
      <w:divBdr>
        <w:top w:val="none" w:sz="0" w:space="0" w:color="auto"/>
        <w:left w:val="none" w:sz="0" w:space="0" w:color="auto"/>
        <w:bottom w:val="none" w:sz="0" w:space="0" w:color="auto"/>
        <w:right w:val="none" w:sz="0" w:space="0" w:color="auto"/>
      </w:divBdr>
      <w:divsChild>
        <w:div w:id="580452513">
          <w:marLeft w:val="0"/>
          <w:marRight w:val="150"/>
          <w:marTop w:val="0"/>
          <w:marBottom w:val="150"/>
          <w:divBdr>
            <w:top w:val="none" w:sz="0" w:space="0" w:color="auto"/>
            <w:left w:val="none" w:sz="0" w:space="0" w:color="auto"/>
            <w:bottom w:val="none" w:sz="0" w:space="0" w:color="auto"/>
            <w:right w:val="none" w:sz="0" w:space="0" w:color="auto"/>
          </w:divBdr>
          <w:divsChild>
            <w:div w:id="1076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1679">
      <w:bodyDiv w:val="1"/>
      <w:marLeft w:val="0"/>
      <w:marRight w:val="0"/>
      <w:marTop w:val="0"/>
      <w:marBottom w:val="0"/>
      <w:divBdr>
        <w:top w:val="none" w:sz="0" w:space="0" w:color="auto"/>
        <w:left w:val="none" w:sz="0" w:space="0" w:color="auto"/>
        <w:bottom w:val="none" w:sz="0" w:space="0" w:color="auto"/>
        <w:right w:val="none" w:sz="0" w:space="0" w:color="auto"/>
      </w:divBdr>
    </w:div>
    <w:div w:id="812063564">
      <w:bodyDiv w:val="1"/>
      <w:marLeft w:val="0"/>
      <w:marRight w:val="0"/>
      <w:marTop w:val="0"/>
      <w:marBottom w:val="0"/>
      <w:divBdr>
        <w:top w:val="none" w:sz="0" w:space="0" w:color="auto"/>
        <w:left w:val="none" w:sz="0" w:space="0" w:color="auto"/>
        <w:bottom w:val="none" w:sz="0" w:space="0" w:color="auto"/>
        <w:right w:val="none" w:sz="0" w:space="0" w:color="auto"/>
      </w:divBdr>
    </w:div>
    <w:div w:id="824512584">
      <w:bodyDiv w:val="1"/>
      <w:marLeft w:val="0"/>
      <w:marRight w:val="0"/>
      <w:marTop w:val="0"/>
      <w:marBottom w:val="0"/>
      <w:divBdr>
        <w:top w:val="none" w:sz="0" w:space="0" w:color="auto"/>
        <w:left w:val="none" w:sz="0" w:space="0" w:color="auto"/>
        <w:bottom w:val="none" w:sz="0" w:space="0" w:color="auto"/>
        <w:right w:val="none" w:sz="0" w:space="0" w:color="auto"/>
      </w:divBdr>
    </w:div>
    <w:div w:id="902258478">
      <w:bodyDiv w:val="1"/>
      <w:marLeft w:val="0"/>
      <w:marRight w:val="0"/>
      <w:marTop w:val="0"/>
      <w:marBottom w:val="0"/>
      <w:divBdr>
        <w:top w:val="none" w:sz="0" w:space="0" w:color="auto"/>
        <w:left w:val="none" w:sz="0" w:space="0" w:color="auto"/>
        <w:bottom w:val="none" w:sz="0" w:space="0" w:color="auto"/>
        <w:right w:val="none" w:sz="0" w:space="0" w:color="auto"/>
      </w:divBdr>
    </w:div>
    <w:div w:id="990599515">
      <w:bodyDiv w:val="1"/>
      <w:marLeft w:val="0"/>
      <w:marRight w:val="0"/>
      <w:marTop w:val="0"/>
      <w:marBottom w:val="0"/>
      <w:divBdr>
        <w:top w:val="none" w:sz="0" w:space="0" w:color="auto"/>
        <w:left w:val="none" w:sz="0" w:space="0" w:color="auto"/>
        <w:bottom w:val="none" w:sz="0" w:space="0" w:color="auto"/>
        <w:right w:val="none" w:sz="0" w:space="0" w:color="auto"/>
      </w:divBdr>
      <w:divsChild>
        <w:div w:id="1144392869">
          <w:marLeft w:val="0"/>
          <w:marRight w:val="150"/>
          <w:marTop w:val="0"/>
          <w:marBottom w:val="150"/>
          <w:divBdr>
            <w:top w:val="none" w:sz="0" w:space="0" w:color="auto"/>
            <w:left w:val="none" w:sz="0" w:space="0" w:color="auto"/>
            <w:bottom w:val="none" w:sz="0" w:space="0" w:color="auto"/>
            <w:right w:val="none" w:sz="0" w:space="0" w:color="auto"/>
          </w:divBdr>
          <w:divsChild>
            <w:div w:id="1198086779">
              <w:marLeft w:val="0"/>
              <w:marRight w:val="0"/>
              <w:marTop w:val="0"/>
              <w:marBottom w:val="0"/>
              <w:divBdr>
                <w:top w:val="none" w:sz="0" w:space="0" w:color="auto"/>
                <w:left w:val="none" w:sz="0" w:space="0" w:color="auto"/>
                <w:bottom w:val="none" w:sz="0" w:space="0" w:color="auto"/>
                <w:right w:val="none" w:sz="0" w:space="0" w:color="auto"/>
              </w:divBdr>
            </w:div>
          </w:divsChild>
        </w:div>
        <w:div w:id="20668804">
          <w:marLeft w:val="0"/>
          <w:marRight w:val="150"/>
          <w:marTop w:val="0"/>
          <w:marBottom w:val="150"/>
          <w:divBdr>
            <w:top w:val="none" w:sz="0" w:space="0" w:color="auto"/>
            <w:left w:val="none" w:sz="0" w:space="0" w:color="auto"/>
            <w:bottom w:val="none" w:sz="0" w:space="0" w:color="auto"/>
            <w:right w:val="none" w:sz="0" w:space="0" w:color="auto"/>
          </w:divBdr>
          <w:divsChild>
            <w:div w:id="3357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2484">
      <w:bodyDiv w:val="1"/>
      <w:marLeft w:val="0"/>
      <w:marRight w:val="0"/>
      <w:marTop w:val="0"/>
      <w:marBottom w:val="0"/>
      <w:divBdr>
        <w:top w:val="none" w:sz="0" w:space="0" w:color="auto"/>
        <w:left w:val="none" w:sz="0" w:space="0" w:color="auto"/>
        <w:bottom w:val="none" w:sz="0" w:space="0" w:color="auto"/>
        <w:right w:val="none" w:sz="0" w:space="0" w:color="auto"/>
      </w:divBdr>
    </w:div>
    <w:div w:id="1022971547">
      <w:bodyDiv w:val="1"/>
      <w:marLeft w:val="0"/>
      <w:marRight w:val="0"/>
      <w:marTop w:val="0"/>
      <w:marBottom w:val="0"/>
      <w:divBdr>
        <w:top w:val="none" w:sz="0" w:space="0" w:color="auto"/>
        <w:left w:val="none" w:sz="0" w:space="0" w:color="auto"/>
        <w:bottom w:val="none" w:sz="0" w:space="0" w:color="auto"/>
        <w:right w:val="none" w:sz="0" w:space="0" w:color="auto"/>
      </w:divBdr>
    </w:div>
    <w:div w:id="1122501818">
      <w:bodyDiv w:val="1"/>
      <w:marLeft w:val="0"/>
      <w:marRight w:val="0"/>
      <w:marTop w:val="0"/>
      <w:marBottom w:val="0"/>
      <w:divBdr>
        <w:top w:val="none" w:sz="0" w:space="0" w:color="auto"/>
        <w:left w:val="none" w:sz="0" w:space="0" w:color="auto"/>
        <w:bottom w:val="none" w:sz="0" w:space="0" w:color="auto"/>
        <w:right w:val="none" w:sz="0" w:space="0" w:color="auto"/>
      </w:divBdr>
    </w:div>
    <w:div w:id="1290668322">
      <w:bodyDiv w:val="1"/>
      <w:marLeft w:val="0"/>
      <w:marRight w:val="0"/>
      <w:marTop w:val="0"/>
      <w:marBottom w:val="0"/>
      <w:divBdr>
        <w:top w:val="none" w:sz="0" w:space="0" w:color="auto"/>
        <w:left w:val="none" w:sz="0" w:space="0" w:color="auto"/>
        <w:bottom w:val="none" w:sz="0" w:space="0" w:color="auto"/>
        <w:right w:val="none" w:sz="0" w:space="0" w:color="auto"/>
      </w:divBdr>
      <w:divsChild>
        <w:div w:id="2016415631">
          <w:marLeft w:val="0"/>
          <w:marRight w:val="150"/>
          <w:marTop w:val="0"/>
          <w:marBottom w:val="150"/>
          <w:divBdr>
            <w:top w:val="none" w:sz="0" w:space="0" w:color="auto"/>
            <w:left w:val="none" w:sz="0" w:space="0" w:color="auto"/>
            <w:bottom w:val="none" w:sz="0" w:space="0" w:color="auto"/>
            <w:right w:val="none" w:sz="0" w:space="0" w:color="auto"/>
          </w:divBdr>
          <w:divsChild>
            <w:div w:id="372387376">
              <w:marLeft w:val="0"/>
              <w:marRight w:val="0"/>
              <w:marTop w:val="0"/>
              <w:marBottom w:val="0"/>
              <w:divBdr>
                <w:top w:val="none" w:sz="0" w:space="0" w:color="auto"/>
                <w:left w:val="none" w:sz="0" w:space="0" w:color="auto"/>
                <w:bottom w:val="none" w:sz="0" w:space="0" w:color="auto"/>
                <w:right w:val="none" w:sz="0" w:space="0" w:color="auto"/>
              </w:divBdr>
            </w:div>
          </w:divsChild>
        </w:div>
        <w:div w:id="401175348">
          <w:marLeft w:val="0"/>
          <w:marRight w:val="150"/>
          <w:marTop w:val="0"/>
          <w:marBottom w:val="150"/>
          <w:divBdr>
            <w:top w:val="none" w:sz="0" w:space="0" w:color="auto"/>
            <w:left w:val="none" w:sz="0" w:space="0" w:color="auto"/>
            <w:bottom w:val="none" w:sz="0" w:space="0" w:color="auto"/>
            <w:right w:val="none" w:sz="0" w:space="0" w:color="auto"/>
          </w:divBdr>
          <w:divsChild>
            <w:div w:id="19997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1328">
      <w:bodyDiv w:val="1"/>
      <w:marLeft w:val="0"/>
      <w:marRight w:val="0"/>
      <w:marTop w:val="0"/>
      <w:marBottom w:val="0"/>
      <w:divBdr>
        <w:top w:val="none" w:sz="0" w:space="0" w:color="auto"/>
        <w:left w:val="none" w:sz="0" w:space="0" w:color="auto"/>
        <w:bottom w:val="none" w:sz="0" w:space="0" w:color="auto"/>
        <w:right w:val="none" w:sz="0" w:space="0" w:color="auto"/>
      </w:divBdr>
      <w:divsChild>
        <w:div w:id="536891778">
          <w:marLeft w:val="0"/>
          <w:marRight w:val="150"/>
          <w:marTop w:val="0"/>
          <w:marBottom w:val="150"/>
          <w:divBdr>
            <w:top w:val="none" w:sz="0" w:space="0" w:color="auto"/>
            <w:left w:val="none" w:sz="0" w:space="0" w:color="auto"/>
            <w:bottom w:val="none" w:sz="0" w:space="0" w:color="auto"/>
            <w:right w:val="none" w:sz="0" w:space="0" w:color="auto"/>
          </w:divBdr>
          <w:divsChild>
            <w:div w:id="787703262">
              <w:marLeft w:val="0"/>
              <w:marRight w:val="0"/>
              <w:marTop w:val="0"/>
              <w:marBottom w:val="0"/>
              <w:divBdr>
                <w:top w:val="none" w:sz="0" w:space="0" w:color="auto"/>
                <w:left w:val="none" w:sz="0" w:space="0" w:color="auto"/>
                <w:bottom w:val="none" w:sz="0" w:space="0" w:color="auto"/>
                <w:right w:val="none" w:sz="0" w:space="0" w:color="auto"/>
              </w:divBdr>
            </w:div>
          </w:divsChild>
        </w:div>
        <w:div w:id="1542787018">
          <w:marLeft w:val="0"/>
          <w:marRight w:val="150"/>
          <w:marTop w:val="0"/>
          <w:marBottom w:val="150"/>
          <w:divBdr>
            <w:top w:val="none" w:sz="0" w:space="0" w:color="auto"/>
            <w:left w:val="none" w:sz="0" w:space="0" w:color="auto"/>
            <w:bottom w:val="none" w:sz="0" w:space="0" w:color="auto"/>
            <w:right w:val="none" w:sz="0" w:space="0" w:color="auto"/>
          </w:divBdr>
          <w:divsChild>
            <w:div w:id="924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7763">
      <w:bodyDiv w:val="1"/>
      <w:marLeft w:val="0"/>
      <w:marRight w:val="0"/>
      <w:marTop w:val="0"/>
      <w:marBottom w:val="0"/>
      <w:divBdr>
        <w:top w:val="none" w:sz="0" w:space="0" w:color="auto"/>
        <w:left w:val="none" w:sz="0" w:space="0" w:color="auto"/>
        <w:bottom w:val="none" w:sz="0" w:space="0" w:color="auto"/>
        <w:right w:val="none" w:sz="0" w:space="0" w:color="auto"/>
      </w:divBdr>
    </w:div>
    <w:div w:id="1518612735">
      <w:bodyDiv w:val="1"/>
      <w:marLeft w:val="0"/>
      <w:marRight w:val="0"/>
      <w:marTop w:val="0"/>
      <w:marBottom w:val="0"/>
      <w:divBdr>
        <w:top w:val="none" w:sz="0" w:space="0" w:color="auto"/>
        <w:left w:val="none" w:sz="0" w:space="0" w:color="auto"/>
        <w:bottom w:val="none" w:sz="0" w:space="0" w:color="auto"/>
        <w:right w:val="none" w:sz="0" w:space="0" w:color="auto"/>
      </w:divBdr>
    </w:div>
    <w:div w:id="1548950052">
      <w:bodyDiv w:val="1"/>
      <w:marLeft w:val="0"/>
      <w:marRight w:val="0"/>
      <w:marTop w:val="0"/>
      <w:marBottom w:val="0"/>
      <w:divBdr>
        <w:top w:val="none" w:sz="0" w:space="0" w:color="auto"/>
        <w:left w:val="none" w:sz="0" w:space="0" w:color="auto"/>
        <w:bottom w:val="none" w:sz="0" w:space="0" w:color="auto"/>
        <w:right w:val="none" w:sz="0" w:space="0" w:color="auto"/>
      </w:divBdr>
    </w:div>
    <w:div w:id="1584802438">
      <w:bodyDiv w:val="1"/>
      <w:marLeft w:val="0"/>
      <w:marRight w:val="0"/>
      <w:marTop w:val="0"/>
      <w:marBottom w:val="0"/>
      <w:divBdr>
        <w:top w:val="none" w:sz="0" w:space="0" w:color="auto"/>
        <w:left w:val="none" w:sz="0" w:space="0" w:color="auto"/>
        <w:bottom w:val="none" w:sz="0" w:space="0" w:color="auto"/>
        <w:right w:val="none" w:sz="0" w:space="0" w:color="auto"/>
      </w:divBdr>
    </w:div>
    <w:div w:id="1823082449">
      <w:bodyDiv w:val="1"/>
      <w:marLeft w:val="0"/>
      <w:marRight w:val="0"/>
      <w:marTop w:val="0"/>
      <w:marBottom w:val="0"/>
      <w:divBdr>
        <w:top w:val="none" w:sz="0" w:space="0" w:color="auto"/>
        <w:left w:val="none" w:sz="0" w:space="0" w:color="auto"/>
        <w:bottom w:val="none" w:sz="0" w:space="0" w:color="auto"/>
        <w:right w:val="none" w:sz="0" w:space="0" w:color="auto"/>
      </w:divBdr>
      <w:divsChild>
        <w:div w:id="1549103973">
          <w:marLeft w:val="0"/>
          <w:marRight w:val="150"/>
          <w:marTop w:val="0"/>
          <w:marBottom w:val="150"/>
          <w:divBdr>
            <w:top w:val="none" w:sz="0" w:space="0" w:color="auto"/>
            <w:left w:val="none" w:sz="0" w:space="0" w:color="auto"/>
            <w:bottom w:val="none" w:sz="0" w:space="0" w:color="auto"/>
            <w:right w:val="none" w:sz="0" w:space="0" w:color="auto"/>
          </w:divBdr>
          <w:divsChild>
            <w:div w:id="583880809">
              <w:marLeft w:val="0"/>
              <w:marRight w:val="0"/>
              <w:marTop w:val="0"/>
              <w:marBottom w:val="0"/>
              <w:divBdr>
                <w:top w:val="none" w:sz="0" w:space="0" w:color="auto"/>
                <w:left w:val="none" w:sz="0" w:space="0" w:color="auto"/>
                <w:bottom w:val="none" w:sz="0" w:space="0" w:color="auto"/>
                <w:right w:val="none" w:sz="0" w:space="0" w:color="auto"/>
              </w:divBdr>
            </w:div>
          </w:divsChild>
        </w:div>
        <w:div w:id="570237262">
          <w:marLeft w:val="0"/>
          <w:marRight w:val="150"/>
          <w:marTop w:val="0"/>
          <w:marBottom w:val="150"/>
          <w:divBdr>
            <w:top w:val="none" w:sz="0" w:space="0" w:color="auto"/>
            <w:left w:val="none" w:sz="0" w:space="0" w:color="auto"/>
            <w:bottom w:val="none" w:sz="0" w:space="0" w:color="auto"/>
            <w:right w:val="none" w:sz="0" w:space="0" w:color="auto"/>
          </w:divBdr>
          <w:divsChild>
            <w:div w:id="9645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5847">
      <w:bodyDiv w:val="1"/>
      <w:marLeft w:val="0"/>
      <w:marRight w:val="0"/>
      <w:marTop w:val="0"/>
      <w:marBottom w:val="0"/>
      <w:divBdr>
        <w:top w:val="none" w:sz="0" w:space="0" w:color="auto"/>
        <w:left w:val="none" w:sz="0" w:space="0" w:color="auto"/>
        <w:bottom w:val="none" w:sz="0" w:space="0" w:color="auto"/>
        <w:right w:val="none" w:sz="0" w:space="0" w:color="auto"/>
      </w:divBdr>
    </w:div>
    <w:div w:id="1955014046">
      <w:bodyDiv w:val="1"/>
      <w:marLeft w:val="0"/>
      <w:marRight w:val="0"/>
      <w:marTop w:val="0"/>
      <w:marBottom w:val="0"/>
      <w:divBdr>
        <w:top w:val="none" w:sz="0" w:space="0" w:color="auto"/>
        <w:left w:val="none" w:sz="0" w:space="0" w:color="auto"/>
        <w:bottom w:val="none" w:sz="0" w:space="0" w:color="auto"/>
        <w:right w:val="none" w:sz="0" w:space="0" w:color="auto"/>
      </w:divBdr>
      <w:divsChild>
        <w:div w:id="2133477954">
          <w:marLeft w:val="0"/>
          <w:marRight w:val="150"/>
          <w:marTop w:val="0"/>
          <w:marBottom w:val="150"/>
          <w:divBdr>
            <w:top w:val="none" w:sz="0" w:space="0" w:color="auto"/>
            <w:left w:val="none" w:sz="0" w:space="0" w:color="auto"/>
            <w:bottom w:val="none" w:sz="0" w:space="0" w:color="auto"/>
            <w:right w:val="none" w:sz="0" w:space="0" w:color="auto"/>
          </w:divBdr>
          <w:divsChild>
            <w:div w:id="1918443389">
              <w:marLeft w:val="0"/>
              <w:marRight w:val="0"/>
              <w:marTop w:val="0"/>
              <w:marBottom w:val="0"/>
              <w:divBdr>
                <w:top w:val="none" w:sz="0" w:space="0" w:color="auto"/>
                <w:left w:val="none" w:sz="0" w:space="0" w:color="auto"/>
                <w:bottom w:val="none" w:sz="0" w:space="0" w:color="auto"/>
                <w:right w:val="none" w:sz="0" w:space="0" w:color="auto"/>
              </w:divBdr>
            </w:div>
          </w:divsChild>
        </w:div>
        <w:div w:id="88352410">
          <w:marLeft w:val="0"/>
          <w:marRight w:val="150"/>
          <w:marTop w:val="0"/>
          <w:marBottom w:val="150"/>
          <w:divBdr>
            <w:top w:val="none" w:sz="0" w:space="0" w:color="auto"/>
            <w:left w:val="none" w:sz="0" w:space="0" w:color="auto"/>
            <w:bottom w:val="none" w:sz="0" w:space="0" w:color="auto"/>
            <w:right w:val="none" w:sz="0" w:space="0" w:color="auto"/>
          </w:divBdr>
          <w:divsChild>
            <w:div w:id="13647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2197">
      <w:bodyDiv w:val="1"/>
      <w:marLeft w:val="0"/>
      <w:marRight w:val="0"/>
      <w:marTop w:val="0"/>
      <w:marBottom w:val="0"/>
      <w:divBdr>
        <w:top w:val="none" w:sz="0" w:space="0" w:color="auto"/>
        <w:left w:val="none" w:sz="0" w:space="0" w:color="auto"/>
        <w:bottom w:val="none" w:sz="0" w:space="0" w:color="auto"/>
        <w:right w:val="none" w:sz="0" w:space="0" w:color="auto"/>
      </w:divBdr>
      <w:divsChild>
        <w:div w:id="1413044243">
          <w:marLeft w:val="0"/>
          <w:marRight w:val="150"/>
          <w:marTop w:val="0"/>
          <w:marBottom w:val="150"/>
          <w:divBdr>
            <w:top w:val="none" w:sz="0" w:space="0" w:color="auto"/>
            <w:left w:val="none" w:sz="0" w:space="0" w:color="auto"/>
            <w:bottom w:val="none" w:sz="0" w:space="0" w:color="auto"/>
            <w:right w:val="none" w:sz="0" w:space="0" w:color="auto"/>
          </w:divBdr>
          <w:divsChild>
            <w:div w:id="11500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4744">
      <w:bodyDiv w:val="1"/>
      <w:marLeft w:val="0"/>
      <w:marRight w:val="0"/>
      <w:marTop w:val="0"/>
      <w:marBottom w:val="0"/>
      <w:divBdr>
        <w:top w:val="none" w:sz="0" w:space="0" w:color="auto"/>
        <w:left w:val="none" w:sz="0" w:space="0" w:color="auto"/>
        <w:bottom w:val="none" w:sz="0" w:space="0" w:color="auto"/>
        <w:right w:val="none" w:sz="0" w:space="0" w:color="auto"/>
      </w:divBdr>
    </w:div>
    <w:div w:id="2112043122">
      <w:bodyDiv w:val="1"/>
      <w:marLeft w:val="0"/>
      <w:marRight w:val="0"/>
      <w:marTop w:val="0"/>
      <w:marBottom w:val="0"/>
      <w:divBdr>
        <w:top w:val="none" w:sz="0" w:space="0" w:color="auto"/>
        <w:left w:val="none" w:sz="0" w:space="0" w:color="auto"/>
        <w:bottom w:val="none" w:sz="0" w:space="0" w:color="auto"/>
        <w:right w:val="none" w:sz="0" w:space="0" w:color="auto"/>
      </w:divBdr>
      <w:divsChild>
        <w:div w:id="1485466161">
          <w:marLeft w:val="0"/>
          <w:marRight w:val="150"/>
          <w:marTop w:val="0"/>
          <w:marBottom w:val="150"/>
          <w:divBdr>
            <w:top w:val="none" w:sz="0" w:space="0" w:color="auto"/>
            <w:left w:val="none" w:sz="0" w:space="0" w:color="auto"/>
            <w:bottom w:val="none" w:sz="0" w:space="0" w:color="auto"/>
            <w:right w:val="none" w:sz="0" w:space="0" w:color="auto"/>
          </w:divBdr>
          <w:divsChild>
            <w:div w:id="1618442818">
              <w:marLeft w:val="0"/>
              <w:marRight w:val="0"/>
              <w:marTop w:val="0"/>
              <w:marBottom w:val="0"/>
              <w:divBdr>
                <w:top w:val="none" w:sz="0" w:space="0" w:color="auto"/>
                <w:left w:val="none" w:sz="0" w:space="0" w:color="auto"/>
                <w:bottom w:val="none" w:sz="0" w:space="0" w:color="auto"/>
                <w:right w:val="none" w:sz="0" w:space="0" w:color="auto"/>
              </w:divBdr>
            </w:div>
          </w:divsChild>
        </w:div>
        <w:div w:id="110976894">
          <w:marLeft w:val="0"/>
          <w:marRight w:val="150"/>
          <w:marTop w:val="0"/>
          <w:marBottom w:val="150"/>
          <w:divBdr>
            <w:top w:val="none" w:sz="0" w:space="0" w:color="auto"/>
            <w:left w:val="none" w:sz="0" w:space="0" w:color="auto"/>
            <w:bottom w:val="none" w:sz="0" w:space="0" w:color="auto"/>
            <w:right w:val="none" w:sz="0" w:space="0" w:color="auto"/>
          </w:divBdr>
          <w:divsChild>
            <w:div w:id="20756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AB1D7-CB42-5E44-AE10-A224A827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518</Words>
  <Characters>2849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Jullien</dc:creator>
  <cp:keywords/>
  <dc:description/>
  <cp:lastModifiedBy>Margaux Jullien</cp:lastModifiedBy>
  <cp:revision>11</cp:revision>
  <cp:lastPrinted>2021-02-16T10:59:00Z</cp:lastPrinted>
  <dcterms:created xsi:type="dcterms:W3CDTF">2021-02-16T11:01:00Z</dcterms:created>
  <dcterms:modified xsi:type="dcterms:W3CDTF">2021-02-16T12:20:00Z</dcterms:modified>
</cp:coreProperties>
</file>