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63F1C" w:rsidRPr="00592572" w:rsidRDefault="00CC626C" w:rsidP="00CC626C">
      <w:pPr>
        <w:jc w:val="center"/>
        <w:rPr>
          <w:rFonts w:ascii="Talking to the Moon" w:hAnsi="Talking to the Moon"/>
          <w:b/>
          <w:bCs/>
          <w:color w:val="FF9300"/>
          <w:sz w:val="40"/>
          <w:szCs w:val="40"/>
          <w:lang w:val="fr-CH"/>
        </w:rPr>
      </w:pPr>
      <w:r w:rsidRPr="00592572">
        <w:rPr>
          <w:rFonts w:ascii="Talking to the Moon" w:hAnsi="Talking to the Moon"/>
          <w:b/>
          <w:bCs/>
          <w:color w:val="FF9300"/>
          <w:sz w:val="40"/>
          <w:szCs w:val="40"/>
          <w:lang w:val="fr-CH"/>
        </w:rPr>
        <w:t xml:space="preserve">Chapitre </w:t>
      </w:r>
      <w:r w:rsidR="005B3AF5">
        <w:rPr>
          <w:rFonts w:ascii="Talking to the Moon" w:hAnsi="Talking to the Moon"/>
          <w:b/>
          <w:bCs/>
          <w:color w:val="FF9300"/>
          <w:sz w:val="40"/>
          <w:szCs w:val="40"/>
          <w:lang w:val="fr-CH"/>
        </w:rPr>
        <w:t>6</w:t>
      </w:r>
      <w:r w:rsidRPr="00592572">
        <w:rPr>
          <w:rFonts w:ascii="Talking to the Moon" w:hAnsi="Talking to the Moon"/>
          <w:b/>
          <w:bCs/>
          <w:color w:val="FF9300"/>
          <w:sz w:val="40"/>
          <w:szCs w:val="40"/>
          <w:lang w:val="fr-CH"/>
        </w:rPr>
        <w:t xml:space="preserve"> : </w:t>
      </w:r>
      <w:r w:rsidR="005B3AF5">
        <w:rPr>
          <w:rFonts w:ascii="Talking to the Moon" w:hAnsi="Talking to the Moon"/>
          <w:b/>
          <w:bCs/>
          <w:color w:val="FF9300"/>
          <w:sz w:val="40"/>
          <w:szCs w:val="40"/>
          <w:lang w:val="fr-CH"/>
        </w:rPr>
        <w:t>De la structure à la polarité d’une entité</w:t>
      </w:r>
    </w:p>
    <w:p w:rsidR="007F234F" w:rsidRPr="00BB3854" w:rsidRDefault="005D6C00" w:rsidP="007F234F">
      <w:pPr>
        <w:pStyle w:val="questions"/>
        <w:numPr>
          <w:ilvl w:val="0"/>
          <w:numId w:val="0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b w:val="0"/>
          <w:i w:val="0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6185053</wp:posOffset>
            </wp:positionH>
            <wp:positionV relativeFrom="paragraph">
              <wp:posOffset>31620</wp:posOffset>
            </wp:positionV>
            <wp:extent cx="493986" cy="493986"/>
            <wp:effectExtent l="0" t="0" r="1905" b="1905"/>
            <wp:wrapNone/>
            <wp:docPr id="4" name="Image 4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dessin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84" cy="502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34F" w:rsidRPr="00BB3854">
        <w:rPr>
          <w:b w:val="0"/>
          <w:i w:val="0"/>
          <w:sz w:val="22"/>
          <w:szCs w:val="22"/>
        </w:rPr>
        <w:t xml:space="preserve">- </w:t>
      </w:r>
      <w:r w:rsidR="005B3AF5">
        <w:rPr>
          <w:b w:val="0"/>
          <w:i w:val="0"/>
          <w:sz w:val="22"/>
          <w:szCs w:val="22"/>
        </w:rPr>
        <w:t>Établir le schéma de Lewis de molécules et d’ions monoatomiques ou polyatomiques</w:t>
      </w:r>
    </w:p>
    <w:p w:rsidR="007F234F" w:rsidRPr="003826F8" w:rsidRDefault="007F234F" w:rsidP="007F234F">
      <w:pPr>
        <w:pStyle w:val="questions"/>
        <w:numPr>
          <w:ilvl w:val="0"/>
          <w:numId w:val="0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b w:val="0"/>
          <w:i w:val="0"/>
          <w:sz w:val="22"/>
          <w:szCs w:val="22"/>
        </w:rPr>
      </w:pPr>
      <w:r w:rsidRPr="00BB3854">
        <w:rPr>
          <w:b w:val="0"/>
          <w:i w:val="0"/>
          <w:sz w:val="22"/>
          <w:szCs w:val="22"/>
        </w:rPr>
        <w:t xml:space="preserve">- </w:t>
      </w:r>
      <w:r w:rsidR="005B3AF5">
        <w:rPr>
          <w:b w:val="0"/>
          <w:i w:val="0"/>
          <w:sz w:val="22"/>
          <w:szCs w:val="22"/>
        </w:rPr>
        <w:t>Interpréter la géométrie d’une molécule à partir de son schéma de Lewis</w:t>
      </w:r>
    </w:p>
    <w:p w:rsidR="007F234F" w:rsidRDefault="007F234F" w:rsidP="007F234F">
      <w:pPr>
        <w:pStyle w:val="questions"/>
        <w:numPr>
          <w:ilvl w:val="0"/>
          <w:numId w:val="0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b w:val="0"/>
          <w:i w:val="0"/>
          <w:iCs/>
          <w:sz w:val="22"/>
          <w:szCs w:val="22"/>
        </w:rPr>
      </w:pPr>
      <w:r w:rsidRPr="00BB3854">
        <w:rPr>
          <w:b w:val="0"/>
          <w:i w:val="0"/>
          <w:sz w:val="22"/>
          <w:szCs w:val="22"/>
        </w:rPr>
        <w:t xml:space="preserve">- </w:t>
      </w:r>
      <w:r w:rsidR="005B3AF5">
        <w:rPr>
          <w:b w:val="0"/>
          <w:i w:val="0"/>
          <w:iCs/>
          <w:sz w:val="22"/>
          <w:szCs w:val="22"/>
        </w:rPr>
        <w:t>Déterminer le caractère polaire d’une liaison à partir de la donnée de l’électronégativité des atomes</w:t>
      </w:r>
    </w:p>
    <w:p w:rsidR="005B3AF5" w:rsidRPr="00BB3854" w:rsidRDefault="005B3AF5" w:rsidP="007F234F">
      <w:pPr>
        <w:pStyle w:val="questions"/>
        <w:numPr>
          <w:ilvl w:val="0"/>
          <w:numId w:val="0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b w:val="0"/>
          <w:sz w:val="22"/>
          <w:szCs w:val="22"/>
        </w:rPr>
      </w:pPr>
      <w:r>
        <w:rPr>
          <w:b w:val="0"/>
          <w:i w:val="0"/>
          <w:iCs/>
          <w:sz w:val="22"/>
          <w:szCs w:val="22"/>
        </w:rPr>
        <w:t>- Déterminer le caractère polaire ou apolaire d’une entité moléculaire à partir de sa géométrie et de la polarité de ses liaisons</w:t>
      </w:r>
    </w:p>
    <w:p w:rsidR="00CC626C" w:rsidRDefault="00CC626C">
      <w:pPr>
        <w:rPr>
          <w:lang w:val="fr-CH"/>
        </w:rPr>
      </w:pPr>
    </w:p>
    <w:p w:rsidR="006270B0" w:rsidRPr="006270B0" w:rsidRDefault="00971CB1" w:rsidP="006270B0">
      <w:pPr>
        <w:pStyle w:val="Paragraphedeliste"/>
        <w:numPr>
          <w:ilvl w:val="0"/>
          <w:numId w:val="1"/>
        </w:numPr>
        <w:ind w:left="851" w:hanging="491"/>
        <w:rPr>
          <w:rFonts w:ascii="Talking to the Moon" w:hAnsi="Talking to the Moon"/>
          <w:b/>
          <w:bCs/>
          <w:color w:val="FF9300"/>
          <w:sz w:val="28"/>
          <w:szCs w:val="28"/>
          <w:u w:val="single"/>
          <w:lang w:val="fr-CH"/>
        </w:rPr>
      </w:pPr>
      <w:r>
        <w:rPr>
          <w:rFonts w:ascii="Talking to the Moon" w:hAnsi="Talking to the Moon"/>
          <w:b/>
          <w:bCs/>
          <w:color w:val="FF9300"/>
          <w:sz w:val="28"/>
          <w:szCs w:val="28"/>
          <w:u w:val="single"/>
          <w:lang w:val="fr-CH"/>
        </w:rPr>
        <w:t>Schéma de Lewis</w:t>
      </w:r>
    </w:p>
    <w:p w:rsidR="00971CB1" w:rsidRPr="00971CB1" w:rsidRDefault="00971CB1" w:rsidP="00971CB1">
      <w:pPr>
        <w:pStyle w:val="Sansinterligne"/>
        <w:numPr>
          <w:ilvl w:val="0"/>
          <w:numId w:val="3"/>
        </w:numPr>
        <w:ind w:left="284" w:hanging="284"/>
        <w:rPr>
          <w:rFonts w:ascii="Talking to the Moon" w:hAnsi="Talking to the Moon"/>
          <w:color w:val="C00000"/>
          <w:u w:val="single"/>
          <w:lang w:val="fr-CH"/>
        </w:rPr>
      </w:pPr>
      <w:r>
        <w:rPr>
          <w:rFonts w:ascii="Talking to the Moon" w:hAnsi="Talking to the Moon"/>
          <w:color w:val="C00000"/>
          <w:u w:val="single"/>
          <w:lang w:val="fr-CH"/>
        </w:rPr>
        <w:t>Configuration</w:t>
      </w:r>
      <w:r w:rsidRPr="00971CB1">
        <w:rPr>
          <w:rFonts w:ascii="Talking to the Moon" w:hAnsi="Talking to the Moon"/>
          <w:color w:val="C00000"/>
          <w:u w:val="single"/>
          <w:lang w:val="fr-CH"/>
        </w:rPr>
        <w:t xml:space="preserve"> électronique</w:t>
      </w:r>
    </w:p>
    <w:p w:rsidR="00593D31" w:rsidRDefault="00CE154E" w:rsidP="00971CB1">
      <w:pPr>
        <w:pStyle w:val="docdistrib"/>
        <w:rPr>
          <w:rStyle w:val="s1"/>
          <w:sz w:val="24"/>
        </w:rPr>
      </w:pPr>
      <w:r>
        <w:rPr>
          <w:rStyle w:val="s1"/>
          <w:sz w:val="24"/>
        </w:rPr>
        <w:t xml:space="preserve">Autour du noyau les électrons se répartissent en couches électroniques qui se découpent ensuite en sous-couches. </w:t>
      </w:r>
      <w:r w:rsidR="00C05E74">
        <w:rPr>
          <w:rStyle w:val="s1"/>
          <w:sz w:val="24"/>
        </w:rPr>
        <w:t xml:space="preserve">La répartition des électrons en sous-couches se nomme la </w:t>
      </w:r>
      <w:r w:rsidR="00C05E74" w:rsidRPr="00971CB1">
        <w:rPr>
          <w:rStyle w:val="s1"/>
          <w:b/>
          <w:bCs/>
          <w:color w:val="C00000"/>
          <w:sz w:val="24"/>
        </w:rPr>
        <w:t>configuration électronique</w:t>
      </w:r>
      <w:r w:rsidR="00C05E74" w:rsidRPr="00971CB1">
        <w:rPr>
          <w:rStyle w:val="s1"/>
          <w:color w:val="C00000"/>
          <w:sz w:val="24"/>
        </w:rPr>
        <w:t xml:space="preserve"> </w:t>
      </w:r>
      <w:r w:rsidR="00C05E74">
        <w:rPr>
          <w:rStyle w:val="s1"/>
          <w:sz w:val="24"/>
        </w:rPr>
        <w:t>de l’atome.</w:t>
      </w:r>
    </w:p>
    <w:p w:rsidR="00CE154E" w:rsidRPr="00C05E74" w:rsidRDefault="008A4F70" w:rsidP="00971CB1">
      <w:pPr>
        <w:pStyle w:val="docdistrib"/>
        <w:rPr>
          <w:rStyle w:val="s1"/>
          <w:rFonts w:asciiTheme="minorHAnsi" w:hAnsiTheme="minorHAnsi" w:cstheme="minorHAnsi"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5326380</wp:posOffset>
            </wp:positionH>
            <wp:positionV relativeFrom="paragraph">
              <wp:posOffset>35488</wp:posOffset>
            </wp:positionV>
            <wp:extent cx="1392555" cy="1750695"/>
            <wp:effectExtent l="0" t="0" r="4445" b="190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11-02 à 11.00.5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54E">
        <w:rPr>
          <w:rStyle w:val="s1"/>
          <w:sz w:val="24"/>
        </w:rPr>
        <w:t xml:space="preserve">Chaque </w:t>
      </w:r>
      <w:r w:rsidR="00CE154E" w:rsidRPr="00593D31">
        <w:rPr>
          <w:rStyle w:val="s1"/>
          <w:b/>
          <w:bCs/>
          <w:sz w:val="24"/>
        </w:rPr>
        <w:t>couche</w:t>
      </w:r>
      <w:r w:rsidR="00CE154E">
        <w:rPr>
          <w:rStyle w:val="s1"/>
          <w:sz w:val="24"/>
        </w:rPr>
        <w:t xml:space="preserve"> est caractérisée par un nombre entier </w:t>
      </w:r>
      <w:r w:rsidR="00CE154E">
        <w:rPr>
          <w:rStyle w:val="s1"/>
          <w:i/>
          <w:iCs/>
          <w:sz w:val="24"/>
        </w:rPr>
        <w:t xml:space="preserve">n </w:t>
      </w:r>
      <w:r w:rsidR="00CE154E" w:rsidRPr="00CE154E">
        <w:rPr>
          <w:rStyle w:val="s1"/>
          <w:sz w:val="24"/>
        </w:rPr>
        <w:t>&gt; 0</w:t>
      </w:r>
      <w:r w:rsidR="00CE154E">
        <w:rPr>
          <w:rStyle w:val="s1"/>
          <w:sz w:val="24"/>
        </w:rPr>
        <w:t xml:space="preserve"> et chaque </w:t>
      </w:r>
      <w:r w:rsidR="00CE154E" w:rsidRPr="00593D31">
        <w:rPr>
          <w:rStyle w:val="s1"/>
          <w:b/>
          <w:bCs/>
          <w:sz w:val="24"/>
        </w:rPr>
        <w:t>sous-couche</w:t>
      </w:r>
      <w:r w:rsidR="00CE154E">
        <w:rPr>
          <w:rStyle w:val="s1"/>
          <w:sz w:val="24"/>
        </w:rPr>
        <w:t xml:space="preserve"> est caractérisée par un nombre entier </w:t>
      </w:r>
      <w:proofErr w:type="spellStart"/>
      <w:proofErr w:type="gramStart"/>
      <w:r w:rsidR="00CE154E" w:rsidRPr="00CE154E">
        <w:rPr>
          <w:rStyle w:val="s1"/>
          <w:rFonts w:ascii="Talking to the Moon" w:hAnsi="Talking to the Moon"/>
          <w:i/>
          <w:iCs/>
          <w:sz w:val="24"/>
        </w:rPr>
        <w:t>l</w:t>
      </w:r>
      <w:proofErr w:type="spellEnd"/>
      <w:r w:rsidR="00CE154E">
        <w:rPr>
          <w:rStyle w:val="s1"/>
          <w:sz w:val="24"/>
        </w:rPr>
        <w:t xml:space="preserve">  tel</w:t>
      </w:r>
      <w:proofErr w:type="gramEnd"/>
      <w:r w:rsidR="00CE154E">
        <w:rPr>
          <w:rStyle w:val="s1"/>
          <w:sz w:val="24"/>
        </w:rPr>
        <w:t xml:space="preserve"> que 0 </w:t>
      </w:r>
      <w:r w:rsidR="00CE154E">
        <w:rPr>
          <w:rStyle w:val="s1"/>
          <w:sz w:val="24"/>
        </w:rPr>
        <w:sym w:font="Symbol" w:char="F0A3"/>
      </w:r>
      <w:r w:rsidR="00CE154E">
        <w:rPr>
          <w:rStyle w:val="s1"/>
          <w:sz w:val="24"/>
        </w:rPr>
        <w:t xml:space="preserve"> </w:t>
      </w:r>
      <w:r w:rsidR="00CE154E" w:rsidRPr="00CE154E">
        <w:rPr>
          <w:rStyle w:val="s1"/>
          <w:rFonts w:ascii="Talking to the Moon" w:hAnsi="Talking to the Moon"/>
          <w:i/>
          <w:iCs/>
          <w:sz w:val="24"/>
        </w:rPr>
        <w:t>l</w:t>
      </w:r>
      <w:r w:rsidR="00CE154E">
        <w:rPr>
          <w:rStyle w:val="s1"/>
          <w:rFonts w:ascii="Talking to the Moon" w:hAnsi="Talking to the Moon"/>
          <w:i/>
          <w:iCs/>
          <w:sz w:val="24"/>
        </w:rPr>
        <w:t xml:space="preserve"> </w:t>
      </w:r>
      <w:r w:rsidR="00CE154E" w:rsidRPr="00CE154E">
        <w:rPr>
          <w:rStyle w:val="s1"/>
          <w:sz w:val="24"/>
        </w:rPr>
        <w:sym w:font="Symbol" w:char="F0A3"/>
      </w:r>
      <w:r w:rsidR="00CE154E" w:rsidRPr="00CE154E">
        <w:rPr>
          <w:rStyle w:val="s1"/>
          <w:sz w:val="24"/>
        </w:rPr>
        <w:t xml:space="preserve"> </w:t>
      </w:r>
      <w:r w:rsidR="00CE154E" w:rsidRPr="00CE154E">
        <w:rPr>
          <w:rStyle w:val="s1"/>
          <w:i/>
          <w:iCs/>
          <w:sz w:val="24"/>
        </w:rPr>
        <w:t>n</w:t>
      </w:r>
      <w:r w:rsidR="00CE154E">
        <w:rPr>
          <w:rStyle w:val="s1"/>
          <w:sz w:val="24"/>
        </w:rPr>
        <w:t xml:space="preserve">. </w:t>
      </w:r>
      <w:r w:rsidR="00C05E74">
        <w:rPr>
          <w:rStyle w:val="s1"/>
          <w:sz w:val="24"/>
        </w:rPr>
        <w:t xml:space="preserve">Les sous-couches sont notées (de </w:t>
      </w:r>
      <w:proofErr w:type="gramStart"/>
      <w:r w:rsidR="00C05E74" w:rsidRPr="00CE154E">
        <w:rPr>
          <w:rStyle w:val="s1"/>
          <w:rFonts w:ascii="Talking to the Moon" w:hAnsi="Talking to the Moon"/>
          <w:i/>
          <w:iCs/>
          <w:sz w:val="24"/>
        </w:rPr>
        <w:t>l</w:t>
      </w:r>
      <w:r w:rsidR="00C05E74">
        <w:rPr>
          <w:rStyle w:val="s1"/>
          <w:sz w:val="24"/>
        </w:rPr>
        <w:t xml:space="preserve">  =</w:t>
      </w:r>
      <w:proofErr w:type="gramEnd"/>
      <w:r w:rsidR="00C05E74">
        <w:rPr>
          <w:rStyle w:val="s1"/>
          <w:sz w:val="24"/>
        </w:rPr>
        <w:t xml:space="preserve"> 0 à </w:t>
      </w:r>
      <w:r w:rsidR="00C05E74" w:rsidRPr="00CE154E">
        <w:rPr>
          <w:rStyle w:val="s1"/>
          <w:rFonts w:ascii="Talking to the Moon" w:hAnsi="Talking to the Moon"/>
          <w:i/>
          <w:iCs/>
          <w:sz w:val="24"/>
        </w:rPr>
        <w:t>l</w:t>
      </w:r>
      <w:r w:rsidR="00C05E74">
        <w:rPr>
          <w:rStyle w:val="s1"/>
          <w:sz w:val="24"/>
        </w:rPr>
        <w:t xml:space="preserve">  = 4) : s, p, d, f.</w:t>
      </w:r>
    </w:p>
    <w:p w:rsidR="00CE154E" w:rsidRDefault="00971CB1" w:rsidP="00971CB1">
      <w:pPr>
        <w:pStyle w:val="docdistrib"/>
        <w:rPr>
          <w:rStyle w:val="s1"/>
          <w:sz w:val="24"/>
        </w:rPr>
      </w:pPr>
      <w:r>
        <w:rPr>
          <w:rStyle w:val="s1"/>
          <w:sz w:val="24"/>
        </w:rPr>
        <w:t>Jusqu’à 18 électrons, les sous-couches se remplissent selon l’ordre suivant</w:t>
      </w:r>
      <w:r w:rsidR="00CE154E">
        <w:rPr>
          <w:rStyle w:val="s1"/>
          <w:sz w:val="24"/>
        </w:rPr>
        <w:t xml:space="preserve"> : </w:t>
      </w:r>
    </w:p>
    <w:p w:rsidR="00683BF8" w:rsidRDefault="00CE154E" w:rsidP="00971CB1">
      <w:pPr>
        <w:pStyle w:val="docdistrib"/>
        <w:rPr>
          <w:rStyle w:val="s1"/>
          <w:sz w:val="24"/>
        </w:rPr>
      </w:pPr>
      <w:r>
        <w:rPr>
          <w:rStyle w:val="s1"/>
          <w:sz w:val="24"/>
        </w:rPr>
        <w:t xml:space="preserve">1s </w:t>
      </w:r>
      <w:r>
        <w:rPr>
          <w:rStyle w:val="s1"/>
          <w:sz w:val="24"/>
        </w:rPr>
        <w:sym w:font="Symbol" w:char="F0AE"/>
      </w:r>
      <w:r>
        <w:rPr>
          <w:rStyle w:val="s1"/>
          <w:sz w:val="24"/>
        </w:rPr>
        <w:t xml:space="preserve"> 2s </w:t>
      </w:r>
      <w:r>
        <w:rPr>
          <w:rStyle w:val="s1"/>
          <w:sz w:val="24"/>
        </w:rPr>
        <w:sym w:font="Symbol" w:char="F0AE"/>
      </w:r>
      <w:r>
        <w:rPr>
          <w:rStyle w:val="s1"/>
          <w:sz w:val="24"/>
        </w:rPr>
        <w:t xml:space="preserve"> 2p </w:t>
      </w:r>
      <w:r>
        <w:rPr>
          <w:rStyle w:val="s1"/>
          <w:sz w:val="24"/>
        </w:rPr>
        <w:sym w:font="Symbol" w:char="F0AE"/>
      </w:r>
      <w:r>
        <w:rPr>
          <w:rStyle w:val="s1"/>
          <w:sz w:val="24"/>
        </w:rPr>
        <w:t xml:space="preserve"> 3s </w:t>
      </w:r>
      <w:r>
        <w:rPr>
          <w:rStyle w:val="s1"/>
          <w:sz w:val="24"/>
        </w:rPr>
        <w:sym w:font="Symbol" w:char="F0AE"/>
      </w:r>
      <w:r>
        <w:rPr>
          <w:rStyle w:val="s1"/>
          <w:sz w:val="24"/>
        </w:rPr>
        <w:t xml:space="preserve"> 3p. </w:t>
      </w:r>
    </w:p>
    <w:p w:rsidR="00971CB1" w:rsidRDefault="00CE154E" w:rsidP="00971CB1">
      <w:pPr>
        <w:pStyle w:val="docdistrib"/>
        <w:rPr>
          <w:rStyle w:val="s1"/>
          <w:sz w:val="24"/>
        </w:rPr>
      </w:pPr>
      <w:r>
        <w:rPr>
          <w:rStyle w:val="s1"/>
          <w:sz w:val="24"/>
        </w:rPr>
        <w:t xml:space="preserve">Au-delà de 18 électrons, il faut suivre la </w:t>
      </w:r>
      <w:r w:rsidRPr="00CE154E">
        <w:rPr>
          <w:rStyle w:val="s1"/>
          <w:b/>
          <w:bCs/>
          <w:sz w:val="24"/>
        </w:rPr>
        <w:t>règle de Klechkowski</w:t>
      </w:r>
      <w:r>
        <w:rPr>
          <w:rStyle w:val="s1"/>
          <w:sz w:val="24"/>
        </w:rPr>
        <w:t xml:space="preserve"> (voir ci-contre).</w:t>
      </w:r>
    </w:p>
    <w:p w:rsidR="00B31CD0" w:rsidRDefault="00710217" w:rsidP="00971CB1">
      <w:pPr>
        <w:pStyle w:val="docdistrib"/>
        <w:rPr>
          <w:rStyle w:val="s1"/>
          <w:sz w:val="24"/>
        </w:rPr>
      </w:pPr>
      <w:r>
        <w:rPr>
          <w:rStyle w:val="s1"/>
          <w:sz w:val="24"/>
        </w:rPr>
        <w:t xml:space="preserve">La dernière couche de la configuration électronique, </w:t>
      </w:r>
      <w:r w:rsidRPr="00710217">
        <w:rPr>
          <w:rStyle w:val="s1"/>
          <w:b/>
          <w:bCs/>
          <w:sz w:val="24"/>
        </w:rPr>
        <w:t>couche externe</w:t>
      </w:r>
      <w:r>
        <w:rPr>
          <w:rStyle w:val="s1"/>
          <w:sz w:val="24"/>
        </w:rPr>
        <w:t xml:space="preserve">, contient les </w:t>
      </w:r>
      <w:r w:rsidRPr="00710217">
        <w:rPr>
          <w:rStyle w:val="s1"/>
          <w:b/>
          <w:bCs/>
          <w:color w:val="C00000"/>
          <w:sz w:val="24"/>
        </w:rPr>
        <w:t>électrons de valence</w:t>
      </w:r>
      <w:r>
        <w:rPr>
          <w:rStyle w:val="s1"/>
          <w:sz w:val="24"/>
        </w:rPr>
        <w:t>.</w:t>
      </w:r>
    </w:p>
    <w:p w:rsidR="008A4F70" w:rsidRPr="008A4F70" w:rsidRDefault="008A4F70" w:rsidP="00971CB1">
      <w:pPr>
        <w:pStyle w:val="docdistrib"/>
        <w:rPr>
          <w:rStyle w:val="s1"/>
          <w:sz w:val="21"/>
          <w:szCs w:val="21"/>
        </w:rPr>
      </w:pPr>
    </w:p>
    <w:p w:rsidR="008A4F70" w:rsidRPr="008A4F70" w:rsidRDefault="008A4F70" w:rsidP="00971CB1">
      <w:pPr>
        <w:pStyle w:val="docdistrib"/>
        <w:rPr>
          <w:rStyle w:val="s1"/>
          <w:sz w:val="24"/>
          <w:vertAlign w:val="superscript"/>
        </w:rPr>
      </w:pPr>
      <w:r>
        <w:rPr>
          <w:rStyle w:val="s1"/>
          <w:sz w:val="24"/>
        </w:rPr>
        <w:t>Exemple : F (Z = 9) : 1s</w:t>
      </w:r>
      <w:r>
        <w:rPr>
          <w:rStyle w:val="s1"/>
          <w:sz w:val="24"/>
          <w:vertAlign w:val="superscript"/>
        </w:rPr>
        <w:t>2</w:t>
      </w:r>
      <w:r>
        <w:rPr>
          <w:rStyle w:val="s1"/>
          <w:sz w:val="24"/>
        </w:rPr>
        <w:t>2s</w:t>
      </w:r>
      <w:r>
        <w:rPr>
          <w:rStyle w:val="s1"/>
          <w:sz w:val="24"/>
          <w:vertAlign w:val="superscript"/>
        </w:rPr>
        <w:t>2</w:t>
      </w:r>
      <w:r>
        <w:rPr>
          <w:rStyle w:val="s1"/>
          <w:sz w:val="24"/>
        </w:rPr>
        <w:t>2p</w:t>
      </w:r>
      <w:r>
        <w:rPr>
          <w:rStyle w:val="s1"/>
          <w:sz w:val="24"/>
          <w:vertAlign w:val="superscript"/>
        </w:rPr>
        <w:t>5</w:t>
      </w:r>
    </w:p>
    <w:p w:rsidR="007E36FC" w:rsidRPr="00CE154E" w:rsidRDefault="007E36FC" w:rsidP="004674E0">
      <w:pPr>
        <w:pStyle w:val="Sansinterligne"/>
        <w:jc w:val="both"/>
        <w:rPr>
          <w:sz w:val="22"/>
          <w:szCs w:val="22"/>
        </w:rPr>
      </w:pPr>
    </w:p>
    <w:p w:rsidR="008A5E92" w:rsidRPr="00096C4C" w:rsidRDefault="00B31CD0" w:rsidP="008A5E92">
      <w:pPr>
        <w:pStyle w:val="Sansinterligne"/>
        <w:numPr>
          <w:ilvl w:val="0"/>
          <w:numId w:val="3"/>
        </w:numPr>
        <w:ind w:left="284" w:hanging="284"/>
        <w:rPr>
          <w:rFonts w:ascii="Talking to the Moon" w:hAnsi="Talking to the Moon"/>
          <w:color w:val="C00000"/>
          <w:u w:val="single"/>
          <w:lang w:val="fr-CH"/>
        </w:rPr>
      </w:pPr>
      <w:r>
        <w:rPr>
          <w:rFonts w:ascii="Talking to the Moon" w:hAnsi="Talking to the Moon"/>
          <w:color w:val="C00000"/>
          <w:u w:val="single"/>
          <w:lang w:val="fr-CH"/>
        </w:rPr>
        <w:t>Règles de stabilité</w:t>
      </w:r>
    </w:p>
    <w:p w:rsidR="00023982" w:rsidRDefault="00B31CD0" w:rsidP="008A5E92">
      <w:pPr>
        <w:pStyle w:val="Texte"/>
        <w:rPr>
          <w:szCs w:val="24"/>
        </w:rPr>
      </w:pPr>
      <w:r>
        <w:rPr>
          <w:szCs w:val="24"/>
        </w:rPr>
        <w:t xml:space="preserve">Les atomes des 3 premières périodes du tableau périodique tendent à obtenir une configuration électronique identique à celle du gaz noble le plus proche. Pour cela, ils peuvent former des ions ou des molécules de telle sorte que leur couche externe contienne 2 électrons si </w:t>
      </w:r>
      <w:r w:rsidRPr="00B31CD0">
        <w:rPr>
          <w:i/>
          <w:iCs/>
          <w:szCs w:val="24"/>
        </w:rPr>
        <w:t>n</w:t>
      </w:r>
      <w:r>
        <w:rPr>
          <w:szCs w:val="24"/>
        </w:rPr>
        <w:t xml:space="preserve"> = 1 ou 8 électrons si 1 &lt; </w:t>
      </w:r>
      <w:r>
        <w:rPr>
          <w:i/>
          <w:iCs/>
          <w:szCs w:val="24"/>
        </w:rPr>
        <w:t>n</w:t>
      </w:r>
      <w:r>
        <w:rPr>
          <w:szCs w:val="24"/>
        </w:rPr>
        <w:t xml:space="preserve"> </w:t>
      </w:r>
      <w:r>
        <w:rPr>
          <w:szCs w:val="24"/>
        </w:rPr>
        <w:sym w:font="Symbol" w:char="F0A3"/>
      </w:r>
      <w:r>
        <w:rPr>
          <w:szCs w:val="24"/>
        </w:rPr>
        <w:t xml:space="preserve"> 3. Ce sont les </w:t>
      </w:r>
      <w:r w:rsidRPr="00B31CD0">
        <w:rPr>
          <w:b/>
          <w:bCs/>
          <w:color w:val="C00000"/>
          <w:szCs w:val="24"/>
        </w:rPr>
        <w:t>règles du duet et de l’octet</w:t>
      </w:r>
      <w:r>
        <w:rPr>
          <w:szCs w:val="24"/>
        </w:rPr>
        <w:t>.</w:t>
      </w:r>
    </w:p>
    <w:p w:rsidR="00037E86" w:rsidRDefault="00037E86" w:rsidP="008A5E92">
      <w:pPr>
        <w:pStyle w:val="Texte"/>
        <w:rPr>
          <w:szCs w:val="24"/>
        </w:rPr>
      </w:pPr>
    </w:p>
    <w:p w:rsidR="00037E86" w:rsidRPr="00096C4C" w:rsidRDefault="00037E86" w:rsidP="00037E86">
      <w:pPr>
        <w:pStyle w:val="Sansinterligne"/>
        <w:numPr>
          <w:ilvl w:val="0"/>
          <w:numId w:val="3"/>
        </w:numPr>
        <w:ind w:left="284" w:hanging="284"/>
        <w:rPr>
          <w:rFonts w:ascii="Talking to the Moon" w:hAnsi="Talking to the Moon"/>
          <w:color w:val="C00000"/>
          <w:u w:val="single"/>
          <w:lang w:val="fr-CH"/>
        </w:rPr>
      </w:pPr>
      <w:r>
        <w:rPr>
          <w:rFonts w:ascii="Talking to the Moon" w:hAnsi="Talking to the Moon"/>
          <w:color w:val="C00000"/>
          <w:u w:val="single"/>
          <w:lang w:val="fr-CH"/>
        </w:rPr>
        <w:t>Schéma de Lewis</w:t>
      </w:r>
    </w:p>
    <w:p w:rsidR="00FA2032" w:rsidRDefault="00311A38" w:rsidP="008A5E92">
      <w:pPr>
        <w:pStyle w:val="Texte"/>
      </w:pPr>
      <w:r>
        <w:t xml:space="preserve">Le </w:t>
      </w:r>
      <w:r w:rsidRPr="00271A18">
        <w:rPr>
          <w:b/>
          <w:bCs/>
          <w:color w:val="C00000"/>
        </w:rPr>
        <w:t>schéma de Lewis</w:t>
      </w:r>
      <w:r w:rsidRPr="00271A18">
        <w:rPr>
          <w:color w:val="C00000"/>
        </w:rPr>
        <w:t xml:space="preserve"> </w:t>
      </w:r>
      <w:r>
        <w:t xml:space="preserve">permet de représenter la structure électronique externe d’une entité. </w:t>
      </w:r>
    </w:p>
    <w:p w:rsidR="00FA2032" w:rsidRDefault="00FA2032" w:rsidP="008A5E92">
      <w:pPr>
        <w:pStyle w:val="Texte"/>
      </w:pPr>
      <w:r>
        <w:sym w:font="Symbol" w:char="F0AE"/>
      </w:r>
      <w:r>
        <w:t xml:space="preserve"> </w:t>
      </w:r>
      <w:r w:rsidR="00311A38">
        <w:t>Le noyau ainsi que les électrons de cœur d’un atome sont représentés par le symbole de l’atome</w:t>
      </w:r>
      <w:r>
        <w:t>.</w:t>
      </w:r>
    </w:p>
    <w:p w:rsidR="00FA2032" w:rsidRDefault="00FA2032" w:rsidP="008A5E92">
      <w:pPr>
        <w:pStyle w:val="Texte"/>
      </w:pPr>
      <w:r>
        <w:sym w:font="Symbol" w:char="F0AE"/>
      </w:r>
      <w:r>
        <w:t xml:space="preserve"> L</w:t>
      </w:r>
      <w:r w:rsidR="00C10E62">
        <w:t xml:space="preserve">es électrons de valence sont représentés par des points ( </w:t>
      </w:r>
      <w:r w:rsidR="00C10E62">
        <w:sym w:font="Wingdings" w:char="F09F"/>
      </w:r>
      <w:r w:rsidR="00C10E62">
        <w:t xml:space="preserve"> )</w:t>
      </w:r>
      <w:r w:rsidR="00271A18">
        <w:t xml:space="preserve"> </w:t>
      </w:r>
      <w:r w:rsidR="00C10E62">
        <w:t xml:space="preserve">s’ils sont célibataires ou par un tiret </w:t>
      </w:r>
      <w:proofErr w:type="gramStart"/>
      <w:r w:rsidR="00C10E62">
        <w:t>( —</w:t>
      </w:r>
      <w:proofErr w:type="gramEnd"/>
      <w:r w:rsidR="00C10E62">
        <w:t xml:space="preserve"> ) s’ils forment un doublet.</w:t>
      </w:r>
      <w:r>
        <w:t xml:space="preserve"> </w:t>
      </w:r>
    </w:p>
    <w:p w:rsidR="00FA2032" w:rsidRDefault="00FA2032" w:rsidP="008A5E92">
      <w:pPr>
        <w:pStyle w:val="Texte"/>
      </w:pPr>
      <w:r>
        <w:sym w:font="Symbol" w:char="F0AE"/>
      </w:r>
      <w:r>
        <w:t xml:space="preserve"> Jusqu’à 4 électrons de valence, l’atome est entouré d’électrons célibataires (excepté He) ;</w:t>
      </w:r>
    </w:p>
    <w:p w:rsidR="00FA2032" w:rsidRPr="00B31CD0" w:rsidRDefault="00FA2032" w:rsidP="008A5E92">
      <w:pPr>
        <w:pStyle w:val="Texte"/>
      </w:pPr>
      <w:r>
        <w:sym w:font="Symbol" w:char="F0AE"/>
      </w:r>
      <w:r>
        <w:t xml:space="preserve"> </w:t>
      </w:r>
      <w:proofErr w:type="gramStart"/>
      <w:r>
        <w:t>au</w:t>
      </w:r>
      <w:proofErr w:type="gramEnd"/>
      <w:r>
        <w:t>-delà, les électrons supplémentaires s’apparient (f</w:t>
      </w:r>
      <w:r w:rsidR="00970503">
        <w:t>or</w:t>
      </w:r>
      <w:r>
        <w:t xml:space="preserve">ment une paire) aux électrons célibataires pour former des </w:t>
      </w:r>
      <w:r w:rsidRPr="00FA2032">
        <w:rPr>
          <w:b/>
          <w:bCs/>
          <w:color w:val="C00000"/>
        </w:rPr>
        <w:t>doublets</w:t>
      </w:r>
      <w:r w:rsidR="00970503">
        <w:rPr>
          <w:b/>
          <w:bCs/>
          <w:color w:val="C00000"/>
        </w:rPr>
        <w:t xml:space="preserve"> non liants</w:t>
      </w:r>
      <w:r>
        <w:t xml:space="preserve">. </w:t>
      </w:r>
    </w:p>
    <w:p w:rsidR="00242EFE" w:rsidRDefault="00242EFE" w:rsidP="00767301">
      <w:pPr>
        <w:pStyle w:val="Texte"/>
        <w:rPr>
          <w:sz w:val="22"/>
        </w:rPr>
      </w:pPr>
    </w:p>
    <w:p w:rsidR="001B27E8" w:rsidRDefault="00767301" w:rsidP="00767301">
      <w:pPr>
        <w:pStyle w:val="Texte"/>
        <w:rPr>
          <w:i/>
          <w:iCs/>
          <w:color w:val="7F7F7F" w:themeColor="text1" w:themeTint="80"/>
          <w:sz w:val="22"/>
          <w:szCs w:val="21"/>
        </w:rPr>
      </w:pPr>
      <w:r w:rsidRPr="003F68D5">
        <w:rPr>
          <w:i/>
          <w:iCs/>
          <w:color w:val="7F7F7F" w:themeColor="text1" w:themeTint="80"/>
          <w:sz w:val="22"/>
          <w:szCs w:val="21"/>
        </w:rPr>
        <w:t>Exemple</w:t>
      </w:r>
      <w:r w:rsidR="001B27E8">
        <w:rPr>
          <w:i/>
          <w:iCs/>
          <w:color w:val="7F7F7F" w:themeColor="text1" w:themeTint="80"/>
          <w:sz w:val="22"/>
          <w:szCs w:val="21"/>
        </w:rPr>
        <w:t>s</w:t>
      </w:r>
      <w:r w:rsidRPr="003F68D5">
        <w:rPr>
          <w:i/>
          <w:iCs/>
          <w:color w:val="7F7F7F" w:themeColor="text1" w:themeTint="80"/>
          <w:sz w:val="22"/>
          <w:szCs w:val="21"/>
        </w:rPr>
        <w:t> :</w:t>
      </w:r>
    </w:p>
    <w:p w:rsidR="00767301" w:rsidRPr="001B27E8" w:rsidRDefault="001B27E8" w:rsidP="001B27E8">
      <w:pPr>
        <w:pStyle w:val="Texte"/>
        <w:numPr>
          <w:ilvl w:val="0"/>
          <w:numId w:val="16"/>
        </w:numPr>
        <w:rPr>
          <w:sz w:val="22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2336" behindDoc="0" locked="0" layoutInCell="1" allowOverlap="1" wp14:anchorId="38FD5E50">
            <wp:simplePos x="0" y="0"/>
            <wp:positionH relativeFrom="column">
              <wp:posOffset>2687395</wp:posOffset>
            </wp:positionH>
            <wp:positionV relativeFrom="paragraph">
              <wp:posOffset>191135</wp:posOffset>
            </wp:positionV>
            <wp:extent cx="131445" cy="17208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093"/>
                    <a:stretch/>
                  </pic:blipFill>
                  <pic:spPr bwMode="auto">
                    <a:xfrm>
                      <a:off x="0" y="0"/>
                      <a:ext cx="131445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color w:val="7F7F7F" w:themeColor="text1" w:themeTint="80"/>
          <w:sz w:val="22"/>
          <w:szCs w:val="21"/>
        </w:rPr>
        <w:t>L’atome d’hydrogène possède un électron. Sa configuration électronique est donc 1s</w:t>
      </w:r>
      <w:r>
        <w:rPr>
          <w:i/>
          <w:iCs/>
          <w:color w:val="7F7F7F" w:themeColor="text1" w:themeTint="80"/>
          <w:sz w:val="22"/>
          <w:szCs w:val="21"/>
          <w:vertAlign w:val="superscript"/>
        </w:rPr>
        <w:t>1</w:t>
      </w:r>
      <w:r>
        <w:rPr>
          <w:i/>
          <w:iCs/>
          <w:color w:val="7F7F7F" w:themeColor="text1" w:themeTint="80"/>
          <w:sz w:val="22"/>
          <w:szCs w:val="21"/>
        </w:rPr>
        <w:t>.</w:t>
      </w:r>
      <w:r w:rsidR="00767301" w:rsidRPr="003F68D5">
        <w:rPr>
          <w:i/>
          <w:iCs/>
          <w:color w:val="7F7F7F" w:themeColor="text1" w:themeTint="80"/>
          <w:sz w:val="22"/>
          <w:szCs w:val="21"/>
        </w:rPr>
        <w:t xml:space="preserve"> </w:t>
      </w:r>
      <w:r>
        <w:rPr>
          <w:i/>
          <w:iCs/>
          <w:color w:val="7F7F7F" w:themeColor="text1" w:themeTint="80"/>
          <w:sz w:val="22"/>
          <w:szCs w:val="21"/>
        </w:rPr>
        <w:t xml:space="preserve">Il a un électron de valence, son schéma de Lewis est donc </w:t>
      </w:r>
      <w:r w:rsidR="00E41979">
        <w:rPr>
          <w:i/>
          <w:iCs/>
          <w:color w:val="7F7F7F" w:themeColor="text1" w:themeTint="80"/>
          <w:sz w:val="22"/>
          <w:szCs w:val="21"/>
        </w:rPr>
        <w:t xml:space="preserve">    </w:t>
      </w:r>
      <w:proofErr w:type="gramStart"/>
      <w:r w:rsidR="00E41979">
        <w:rPr>
          <w:i/>
          <w:iCs/>
          <w:color w:val="7F7F7F" w:themeColor="text1" w:themeTint="80"/>
          <w:sz w:val="22"/>
          <w:szCs w:val="21"/>
        </w:rPr>
        <w:t xml:space="preserve"> </w:t>
      </w:r>
      <w:r w:rsidR="00F7230C">
        <w:rPr>
          <w:i/>
          <w:iCs/>
          <w:color w:val="7F7F7F" w:themeColor="text1" w:themeTint="80"/>
          <w:sz w:val="22"/>
          <w:szCs w:val="21"/>
        </w:rPr>
        <w:t xml:space="preserve"> </w:t>
      </w:r>
      <w:r w:rsidR="00E41979">
        <w:rPr>
          <w:i/>
          <w:iCs/>
          <w:color w:val="7F7F7F" w:themeColor="text1" w:themeTint="80"/>
          <w:sz w:val="22"/>
          <w:szCs w:val="21"/>
        </w:rPr>
        <w:t>.</w:t>
      </w:r>
      <w:proofErr w:type="gramEnd"/>
    </w:p>
    <w:p w:rsidR="005A7011" w:rsidRDefault="005A7011" w:rsidP="005A7011">
      <w:pPr>
        <w:pStyle w:val="Texte"/>
        <w:numPr>
          <w:ilvl w:val="0"/>
          <w:numId w:val="16"/>
        </w:num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66432" behindDoc="0" locked="0" layoutInCell="1" allowOverlap="1" wp14:anchorId="5CBD0309" wp14:editId="5A2A61B6">
            <wp:simplePos x="0" y="0"/>
            <wp:positionH relativeFrom="column">
              <wp:posOffset>2705735</wp:posOffset>
            </wp:positionH>
            <wp:positionV relativeFrom="paragraph">
              <wp:posOffset>178995</wp:posOffset>
            </wp:positionV>
            <wp:extent cx="1201271" cy="332116"/>
            <wp:effectExtent l="0" t="0" r="571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9-11-02 à 11.44.0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271" cy="332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color w:val="7F7F7F" w:themeColor="text1" w:themeTint="80"/>
          <w:sz w:val="22"/>
          <w:szCs w:val="21"/>
        </w:rPr>
        <w:t>L’atome d’azote possède 7 électrons. Sa configuration électronique est donc 1s</w:t>
      </w:r>
      <w:r>
        <w:rPr>
          <w:i/>
          <w:iCs/>
          <w:color w:val="7F7F7F" w:themeColor="text1" w:themeTint="80"/>
          <w:sz w:val="22"/>
          <w:szCs w:val="21"/>
          <w:vertAlign w:val="superscript"/>
        </w:rPr>
        <w:t>2</w:t>
      </w:r>
      <w:r>
        <w:rPr>
          <w:i/>
          <w:iCs/>
          <w:color w:val="7F7F7F" w:themeColor="text1" w:themeTint="80"/>
          <w:sz w:val="22"/>
          <w:szCs w:val="21"/>
        </w:rPr>
        <w:t>2s</w:t>
      </w:r>
      <w:r>
        <w:rPr>
          <w:i/>
          <w:iCs/>
          <w:color w:val="7F7F7F" w:themeColor="text1" w:themeTint="80"/>
          <w:sz w:val="22"/>
          <w:szCs w:val="21"/>
          <w:vertAlign w:val="superscript"/>
        </w:rPr>
        <w:t>2</w:t>
      </w:r>
      <w:r>
        <w:rPr>
          <w:i/>
          <w:iCs/>
          <w:color w:val="7F7F7F" w:themeColor="text1" w:themeTint="80"/>
          <w:sz w:val="22"/>
          <w:szCs w:val="21"/>
        </w:rPr>
        <w:t>2p</w:t>
      </w:r>
      <w:r>
        <w:rPr>
          <w:i/>
          <w:iCs/>
          <w:color w:val="7F7F7F" w:themeColor="text1" w:themeTint="80"/>
          <w:sz w:val="22"/>
          <w:szCs w:val="21"/>
          <w:vertAlign w:val="superscript"/>
        </w:rPr>
        <w:t>3</w:t>
      </w:r>
      <w:r>
        <w:rPr>
          <w:i/>
          <w:iCs/>
          <w:color w:val="7F7F7F" w:themeColor="text1" w:themeTint="80"/>
          <w:sz w:val="22"/>
          <w:szCs w:val="21"/>
        </w:rPr>
        <w:t>. Il a 5 électrons de valence, son schéma de Lewis est donc</w:t>
      </w:r>
    </w:p>
    <w:p w:rsidR="005A7011" w:rsidRPr="005A7011" w:rsidRDefault="005A7011" w:rsidP="005A7011">
      <w:pPr>
        <w:pStyle w:val="Texte"/>
        <w:ind w:left="720"/>
        <w:rPr>
          <w:sz w:val="22"/>
        </w:rPr>
      </w:pPr>
    </w:p>
    <w:p w:rsidR="001B27E8" w:rsidRPr="009B38A2" w:rsidRDefault="001B27E8" w:rsidP="001B27E8">
      <w:pPr>
        <w:pStyle w:val="Texte"/>
        <w:numPr>
          <w:ilvl w:val="0"/>
          <w:numId w:val="16"/>
        </w:numPr>
        <w:rPr>
          <w:sz w:val="22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3360" behindDoc="0" locked="0" layoutInCell="1" allowOverlap="1" wp14:anchorId="04967EEF">
            <wp:simplePos x="0" y="0"/>
            <wp:positionH relativeFrom="column">
              <wp:posOffset>2678430</wp:posOffset>
            </wp:positionH>
            <wp:positionV relativeFrom="paragraph">
              <wp:posOffset>180265</wp:posOffset>
            </wp:positionV>
            <wp:extent cx="180340" cy="18034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color w:val="7F7F7F" w:themeColor="text1" w:themeTint="80"/>
          <w:sz w:val="22"/>
          <w:szCs w:val="21"/>
        </w:rPr>
        <w:t>L’atome d’oxygène possède 8 électrons. Sa configuration électronique est donc 1s</w:t>
      </w:r>
      <w:r>
        <w:rPr>
          <w:i/>
          <w:iCs/>
          <w:color w:val="7F7F7F" w:themeColor="text1" w:themeTint="80"/>
          <w:sz w:val="22"/>
          <w:szCs w:val="21"/>
          <w:vertAlign w:val="superscript"/>
        </w:rPr>
        <w:t>2</w:t>
      </w:r>
      <w:r>
        <w:rPr>
          <w:i/>
          <w:iCs/>
          <w:color w:val="7F7F7F" w:themeColor="text1" w:themeTint="80"/>
          <w:sz w:val="22"/>
          <w:szCs w:val="21"/>
        </w:rPr>
        <w:t>2s</w:t>
      </w:r>
      <w:r>
        <w:rPr>
          <w:i/>
          <w:iCs/>
          <w:color w:val="7F7F7F" w:themeColor="text1" w:themeTint="80"/>
          <w:sz w:val="22"/>
          <w:szCs w:val="21"/>
          <w:vertAlign w:val="superscript"/>
        </w:rPr>
        <w:t>2</w:t>
      </w:r>
      <w:r>
        <w:rPr>
          <w:i/>
          <w:iCs/>
          <w:color w:val="7F7F7F" w:themeColor="text1" w:themeTint="80"/>
          <w:sz w:val="22"/>
          <w:szCs w:val="21"/>
        </w:rPr>
        <w:t>2p</w:t>
      </w:r>
      <w:r>
        <w:rPr>
          <w:i/>
          <w:iCs/>
          <w:color w:val="7F7F7F" w:themeColor="text1" w:themeTint="80"/>
          <w:sz w:val="22"/>
          <w:szCs w:val="21"/>
          <w:vertAlign w:val="superscript"/>
        </w:rPr>
        <w:t>4</w:t>
      </w:r>
      <w:r>
        <w:rPr>
          <w:i/>
          <w:iCs/>
          <w:color w:val="7F7F7F" w:themeColor="text1" w:themeTint="80"/>
          <w:sz w:val="22"/>
          <w:szCs w:val="21"/>
        </w:rPr>
        <w:t xml:space="preserve">. Il a 6 électrons de valence, son schéma de Lewis est donc </w:t>
      </w:r>
      <w:r w:rsidR="00E41979">
        <w:rPr>
          <w:i/>
          <w:iCs/>
          <w:color w:val="7F7F7F" w:themeColor="text1" w:themeTint="80"/>
          <w:sz w:val="22"/>
          <w:szCs w:val="21"/>
        </w:rPr>
        <w:t xml:space="preserve">     </w:t>
      </w:r>
      <w:proofErr w:type="gramStart"/>
      <w:r w:rsidR="00E41979">
        <w:rPr>
          <w:i/>
          <w:iCs/>
          <w:color w:val="7F7F7F" w:themeColor="text1" w:themeTint="80"/>
          <w:sz w:val="22"/>
          <w:szCs w:val="21"/>
        </w:rPr>
        <w:t xml:space="preserve">  .</w:t>
      </w:r>
      <w:proofErr w:type="gramEnd"/>
    </w:p>
    <w:p w:rsidR="00363E8E" w:rsidRDefault="00593D31" w:rsidP="008A5E92">
      <w:pPr>
        <w:pStyle w:val="Texte"/>
        <w:rPr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3879759</wp:posOffset>
            </wp:positionH>
            <wp:positionV relativeFrom="paragraph">
              <wp:posOffset>13244</wp:posOffset>
            </wp:positionV>
            <wp:extent cx="2898775" cy="1668780"/>
            <wp:effectExtent l="12700" t="12700" r="9525" b="7620"/>
            <wp:wrapSquare wrapText="bothSides"/>
            <wp:docPr id="2" name="Image 2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11-02 à 11.39.1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1668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4B6" w:rsidRPr="001D7413">
        <w:rPr>
          <w:szCs w:val="24"/>
        </w:rPr>
        <w:t xml:space="preserve">Pour gagner en stabilité, les atomes vont chercher à respecter les règles du duet </w:t>
      </w:r>
      <w:r w:rsidR="007D59A6">
        <w:rPr>
          <w:szCs w:val="24"/>
        </w:rPr>
        <w:t>et</w:t>
      </w:r>
      <w:r w:rsidR="008344B6" w:rsidRPr="001D7413">
        <w:rPr>
          <w:szCs w:val="24"/>
        </w:rPr>
        <w:t xml:space="preserve"> de l’octet. Pour cela, il</w:t>
      </w:r>
      <w:r w:rsidR="00707E2F" w:rsidRPr="001D7413">
        <w:rPr>
          <w:szCs w:val="24"/>
        </w:rPr>
        <w:t>s</w:t>
      </w:r>
      <w:r w:rsidR="008344B6" w:rsidRPr="001D7413">
        <w:rPr>
          <w:szCs w:val="24"/>
        </w:rPr>
        <w:t xml:space="preserve"> vont apparier leurs électrons célibataires ou s’en débarrasser</w:t>
      </w:r>
      <w:r w:rsidR="00323E82">
        <w:rPr>
          <w:szCs w:val="24"/>
        </w:rPr>
        <w:t>.</w:t>
      </w:r>
    </w:p>
    <w:p w:rsidR="00A857F4" w:rsidRPr="00A857F4" w:rsidRDefault="0034706C" w:rsidP="00A857F4">
      <w:pPr>
        <w:pStyle w:val="Texte"/>
        <w:numPr>
          <w:ilvl w:val="0"/>
          <w:numId w:val="16"/>
        </w:numPr>
        <w:rPr>
          <w:szCs w:val="24"/>
        </w:rPr>
      </w:pPr>
      <w:proofErr w:type="gramStart"/>
      <w:r>
        <w:rPr>
          <w:szCs w:val="24"/>
        </w:rPr>
        <w:t>i</w:t>
      </w:r>
      <w:r w:rsidR="00707E2F" w:rsidRPr="001D7413">
        <w:rPr>
          <w:szCs w:val="24"/>
        </w:rPr>
        <w:t>ls</w:t>
      </w:r>
      <w:proofErr w:type="gramEnd"/>
      <w:r w:rsidR="00707E2F" w:rsidRPr="001D7413">
        <w:rPr>
          <w:szCs w:val="24"/>
        </w:rPr>
        <w:t xml:space="preserve"> </w:t>
      </w:r>
      <w:r w:rsidR="00323E82">
        <w:rPr>
          <w:szCs w:val="24"/>
        </w:rPr>
        <w:t>peuvent</w:t>
      </w:r>
      <w:r w:rsidR="00707E2F" w:rsidRPr="001D7413">
        <w:rPr>
          <w:szCs w:val="24"/>
        </w:rPr>
        <w:t xml:space="preserve"> </w:t>
      </w:r>
      <w:r w:rsidR="00323E82">
        <w:rPr>
          <w:szCs w:val="24"/>
        </w:rPr>
        <w:t xml:space="preserve">partager des électrons avec un autre atome et </w:t>
      </w:r>
      <w:r w:rsidR="00707E2F" w:rsidRPr="001D7413">
        <w:rPr>
          <w:szCs w:val="24"/>
        </w:rPr>
        <w:t xml:space="preserve">former </w:t>
      </w:r>
      <w:r w:rsidR="00323E82">
        <w:rPr>
          <w:szCs w:val="24"/>
        </w:rPr>
        <w:t xml:space="preserve">ainsi </w:t>
      </w:r>
      <w:r w:rsidR="00707E2F" w:rsidRPr="001D7413">
        <w:rPr>
          <w:szCs w:val="24"/>
        </w:rPr>
        <w:t xml:space="preserve">des </w:t>
      </w:r>
      <w:r w:rsidR="00707E2F" w:rsidRPr="001D7413">
        <w:rPr>
          <w:b/>
          <w:bCs/>
          <w:color w:val="C00000"/>
          <w:szCs w:val="24"/>
        </w:rPr>
        <w:t>liaisons covalentes</w:t>
      </w:r>
      <w:r w:rsidR="00707E2F" w:rsidRPr="001D7413">
        <w:rPr>
          <w:color w:val="C00000"/>
          <w:szCs w:val="24"/>
        </w:rPr>
        <w:t xml:space="preserve"> </w:t>
      </w:r>
      <w:r w:rsidRPr="0034706C">
        <w:rPr>
          <w:szCs w:val="24"/>
        </w:rPr>
        <w:t>(</w:t>
      </w:r>
      <w:r w:rsidR="00707E2F" w:rsidRPr="001D7413">
        <w:rPr>
          <w:szCs w:val="24"/>
        </w:rPr>
        <w:t>o</w:t>
      </w:r>
      <w:r>
        <w:rPr>
          <w:szCs w:val="24"/>
        </w:rPr>
        <w:t>u</w:t>
      </w:r>
      <w:r w:rsidR="00707E2F" w:rsidRPr="001D7413">
        <w:rPr>
          <w:szCs w:val="24"/>
        </w:rPr>
        <w:t xml:space="preserve"> </w:t>
      </w:r>
      <w:r w:rsidR="00707E2F" w:rsidRPr="001D7413">
        <w:rPr>
          <w:b/>
          <w:bCs/>
          <w:color w:val="C00000"/>
          <w:szCs w:val="24"/>
        </w:rPr>
        <w:t>doublets liants</w:t>
      </w:r>
      <w:r w:rsidRPr="0034706C">
        <w:rPr>
          <w:szCs w:val="24"/>
        </w:rPr>
        <w:t>)</w:t>
      </w:r>
    </w:p>
    <w:p w:rsidR="00DF77A5" w:rsidRDefault="00715E67" w:rsidP="00363E8E">
      <w:pPr>
        <w:pStyle w:val="Texte"/>
        <w:numPr>
          <w:ilvl w:val="0"/>
          <w:numId w:val="16"/>
        </w:num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417195</wp:posOffset>
            </wp:positionV>
            <wp:extent cx="2286000" cy="2396490"/>
            <wp:effectExtent l="0" t="0" r="0" b="381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19-11-02 à 11.38.5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23E82">
        <w:rPr>
          <w:szCs w:val="24"/>
        </w:rPr>
        <w:t>ils</w:t>
      </w:r>
      <w:proofErr w:type="gramEnd"/>
      <w:r w:rsidR="00323E82">
        <w:rPr>
          <w:szCs w:val="24"/>
        </w:rPr>
        <w:t xml:space="preserve"> peuvent </w:t>
      </w:r>
      <w:r w:rsidR="001B5985">
        <w:rPr>
          <w:szCs w:val="24"/>
        </w:rPr>
        <w:t>capter ou céder un ou plusieurs électrons</w:t>
      </w:r>
      <w:r w:rsidR="00363E8E">
        <w:rPr>
          <w:szCs w:val="24"/>
        </w:rPr>
        <w:t xml:space="preserve"> et devenir un ion</w:t>
      </w:r>
      <w:r w:rsidR="00707E2F" w:rsidRPr="001D7413">
        <w:rPr>
          <w:szCs w:val="24"/>
        </w:rPr>
        <w:t>.</w:t>
      </w:r>
    </w:p>
    <w:p w:rsidR="00A857F4" w:rsidRDefault="00A857F4" w:rsidP="00A857F4">
      <w:pPr>
        <w:pStyle w:val="Texte"/>
        <w:rPr>
          <w:szCs w:val="24"/>
        </w:rPr>
      </w:pPr>
    </w:p>
    <w:p w:rsidR="00715E67" w:rsidRDefault="00715E67" w:rsidP="009F2399">
      <w:pPr>
        <w:pStyle w:val="Texte"/>
        <w:rPr>
          <w:i/>
          <w:iCs/>
          <w:color w:val="7F7F7F" w:themeColor="text1" w:themeTint="80"/>
          <w:sz w:val="22"/>
          <w:szCs w:val="21"/>
        </w:rPr>
      </w:pPr>
    </w:p>
    <w:p w:rsidR="009F2399" w:rsidRDefault="009F2399" w:rsidP="009F2399">
      <w:pPr>
        <w:pStyle w:val="Texte"/>
        <w:rPr>
          <w:i/>
          <w:iCs/>
          <w:color w:val="7F7F7F" w:themeColor="text1" w:themeTint="80"/>
          <w:sz w:val="22"/>
          <w:szCs w:val="21"/>
        </w:rPr>
      </w:pPr>
      <w:r w:rsidRPr="003F68D5">
        <w:rPr>
          <w:i/>
          <w:iCs/>
          <w:color w:val="7F7F7F" w:themeColor="text1" w:themeTint="80"/>
          <w:sz w:val="22"/>
          <w:szCs w:val="21"/>
        </w:rPr>
        <w:t>Exempl</w:t>
      </w:r>
      <w:r>
        <w:rPr>
          <w:i/>
          <w:iCs/>
          <w:color w:val="7F7F7F" w:themeColor="text1" w:themeTint="80"/>
          <w:sz w:val="22"/>
          <w:szCs w:val="21"/>
        </w:rPr>
        <w:t>e</w:t>
      </w:r>
      <w:r w:rsidR="0029384C">
        <w:rPr>
          <w:i/>
          <w:iCs/>
          <w:color w:val="7F7F7F" w:themeColor="text1" w:themeTint="80"/>
          <w:sz w:val="22"/>
          <w:szCs w:val="21"/>
        </w:rPr>
        <w:t>s</w:t>
      </w:r>
      <w:r w:rsidRPr="003F68D5">
        <w:rPr>
          <w:i/>
          <w:iCs/>
          <w:color w:val="7F7F7F" w:themeColor="text1" w:themeTint="80"/>
          <w:sz w:val="22"/>
          <w:szCs w:val="21"/>
        </w:rPr>
        <w:t> :</w:t>
      </w:r>
      <w:r>
        <w:rPr>
          <w:i/>
          <w:iCs/>
          <w:color w:val="7F7F7F" w:themeColor="text1" w:themeTint="80"/>
          <w:sz w:val="22"/>
          <w:szCs w:val="21"/>
        </w:rPr>
        <w:t xml:space="preserve"> Dans la molécule d’eau, l’atome d’oxygène partage ses électrons célibataires avec les électrons célibataires de deux atomes d’hydrogène. L’oxygène a ainsi l’impression d’avoir 8 électrons sur sa couche externe et les atomes d’hydrogène ont l’impression d’en avoir 2.</w:t>
      </w:r>
    </w:p>
    <w:p w:rsidR="00323E82" w:rsidRDefault="00323E82" w:rsidP="00323E82">
      <w:pPr>
        <w:pStyle w:val="Texte"/>
        <w:rPr>
          <w:szCs w:val="24"/>
        </w:rPr>
      </w:pPr>
    </w:p>
    <w:p w:rsidR="0091121A" w:rsidRDefault="0091121A" w:rsidP="008A5E92">
      <w:pPr>
        <w:pStyle w:val="Texte"/>
        <w:rPr>
          <w:szCs w:val="24"/>
        </w:rPr>
      </w:pPr>
    </w:p>
    <w:p w:rsidR="0091121A" w:rsidRDefault="0091121A" w:rsidP="008A5E92">
      <w:pPr>
        <w:pStyle w:val="Texte"/>
        <w:rPr>
          <w:szCs w:val="24"/>
        </w:rPr>
      </w:pPr>
    </w:p>
    <w:p w:rsidR="00715E67" w:rsidRDefault="00715E67" w:rsidP="008A5E92">
      <w:pPr>
        <w:pStyle w:val="Texte"/>
        <w:rPr>
          <w:szCs w:val="24"/>
        </w:rPr>
      </w:pPr>
    </w:p>
    <w:p w:rsidR="00715E67" w:rsidRDefault="00715E67" w:rsidP="008A5E92">
      <w:pPr>
        <w:pStyle w:val="Texte"/>
        <w:rPr>
          <w:szCs w:val="24"/>
        </w:rPr>
      </w:pPr>
    </w:p>
    <w:p w:rsidR="00DF77A5" w:rsidRDefault="00DF77A5" w:rsidP="008A5E92">
      <w:pPr>
        <w:pStyle w:val="Texte"/>
        <w:rPr>
          <w:szCs w:val="24"/>
          <w:lang w:val="fr-CH"/>
        </w:rPr>
      </w:pPr>
    </w:p>
    <w:p w:rsidR="00E41979" w:rsidRPr="00096C4C" w:rsidRDefault="00E41979" w:rsidP="00E41979">
      <w:pPr>
        <w:pStyle w:val="Sansinterligne"/>
        <w:numPr>
          <w:ilvl w:val="0"/>
          <w:numId w:val="3"/>
        </w:numPr>
        <w:ind w:left="284" w:hanging="284"/>
        <w:rPr>
          <w:rFonts w:ascii="Talking to the Moon" w:hAnsi="Talking to the Moon"/>
          <w:color w:val="C00000"/>
          <w:u w:val="single"/>
          <w:lang w:val="fr-CH"/>
        </w:rPr>
      </w:pPr>
      <w:r>
        <w:rPr>
          <w:rFonts w:ascii="Talking to the Moon" w:hAnsi="Talking to the Moon"/>
          <w:color w:val="C00000"/>
          <w:u w:val="single"/>
          <w:lang w:val="fr-CH"/>
        </w:rPr>
        <w:t>Lacune électronique</w:t>
      </w:r>
    </w:p>
    <w:p w:rsidR="00E41979" w:rsidRDefault="00E41979" w:rsidP="008A5E92">
      <w:pPr>
        <w:pStyle w:val="Texte"/>
        <w:rPr>
          <w:szCs w:val="24"/>
          <w:lang w:val="fr-CH"/>
        </w:rPr>
      </w:pPr>
      <w:r>
        <w:rPr>
          <w:rFonts w:ascii="Talking to the Moon" w:hAnsi="Talking to the Moon"/>
          <w:b/>
          <w:bCs/>
          <w:noProof/>
          <w:color w:val="FF9300"/>
          <w:sz w:val="28"/>
          <w:szCs w:val="28"/>
          <w:u w:val="single"/>
          <w:lang w:val="fr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2522855</wp:posOffset>
                </wp:positionH>
                <wp:positionV relativeFrom="paragraph">
                  <wp:posOffset>285675</wp:posOffset>
                </wp:positionV>
                <wp:extent cx="133985" cy="45085"/>
                <wp:effectExtent l="0" t="0" r="18415" b="1841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450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C5793C" id="Rectangle 10" o:spid="_x0000_s1026" style="position:absolute;margin-left:198.65pt;margin-top:22.5pt;width:10.55pt;height:3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" filled="f" strokecolor="black [3213]" strokeweight="1pt"/>
            </w:pict>
          </mc:Fallback>
        </mc:AlternateContent>
      </w:r>
      <w:r>
        <w:rPr>
          <w:szCs w:val="24"/>
          <w:lang w:val="fr-CH"/>
        </w:rPr>
        <w:t xml:space="preserve">Une lacune électronique indique un déficit de deux électrons par rapport aux règles de stabilité. Elle est représentée par une case rectangulaire </w:t>
      </w:r>
      <w:proofErr w:type="gramStart"/>
      <w:r>
        <w:rPr>
          <w:szCs w:val="24"/>
          <w:lang w:val="fr-CH"/>
        </w:rPr>
        <w:t xml:space="preserve">(  </w:t>
      </w:r>
      <w:proofErr w:type="gramEnd"/>
      <w:r>
        <w:rPr>
          <w:szCs w:val="24"/>
          <w:lang w:val="fr-CH"/>
        </w:rPr>
        <w:t xml:space="preserve">   ) dans le schéma de Lewis.</w:t>
      </w:r>
    </w:p>
    <w:p w:rsidR="005B07F1" w:rsidRDefault="002A787C" w:rsidP="008A5E92">
      <w:pPr>
        <w:pStyle w:val="Texte"/>
        <w:rPr>
          <w:i/>
          <w:iCs/>
          <w:color w:val="7F7F7F" w:themeColor="text1" w:themeTint="80"/>
          <w:sz w:val="22"/>
          <w:szCs w:val="21"/>
        </w:rPr>
      </w:pPr>
      <w:r>
        <w:rPr>
          <w:i/>
          <w:iCs/>
          <w:noProof/>
          <w:color w:val="7F7F7F" w:themeColor="text1" w:themeTint="80"/>
          <w:sz w:val="22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4939030</wp:posOffset>
            </wp:positionH>
            <wp:positionV relativeFrom="paragraph">
              <wp:posOffset>163755</wp:posOffset>
            </wp:positionV>
            <wp:extent cx="1720850" cy="526415"/>
            <wp:effectExtent l="0" t="0" r="6350" b="0"/>
            <wp:wrapSquare wrapText="bothSides"/>
            <wp:docPr id="12" name="Image 12" descr="Une image contenant obj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d’écran 2019-11-02 à 12.29.5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12F" w:rsidRDefault="0012712F" w:rsidP="008A5E92">
      <w:pPr>
        <w:pStyle w:val="Texte"/>
        <w:rPr>
          <w:i/>
          <w:iCs/>
          <w:color w:val="7F7F7F" w:themeColor="text1" w:themeTint="80"/>
          <w:sz w:val="22"/>
          <w:szCs w:val="21"/>
        </w:rPr>
      </w:pPr>
      <w:r>
        <w:rPr>
          <w:noProof/>
          <w:szCs w:val="24"/>
          <w:lang w:val="fr-CH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2312035</wp:posOffset>
            </wp:positionH>
            <wp:positionV relativeFrom="paragraph">
              <wp:posOffset>562050</wp:posOffset>
            </wp:positionV>
            <wp:extent cx="286385" cy="191135"/>
            <wp:effectExtent l="0" t="0" r="571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d’écran 2019-11-02 à 12.30.0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19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8D5">
        <w:rPr>
          <w:i/>
          <w:iCs/>
          <w:color w:val="7F7F7F" w:themeColor="text1" w:themeTint="80"/>
          <w:sz w:val="22"/>
          <w:szCs w:val="21"/>
        </w:rPr>
        <w:t>Exempl</w:t>
      </w:r>
      <w:r>
        <w:rPr>
          <w:i/>
          <w:iCs/>
          <w:color w:val="7F7F7F" w:themeColor="text1" w:themeTint="80"/>
          <w:sz w:val="22"/>
          <w:szCs w:val="21"/>
        </w:rPr>
        <w:t>es</w:t>
      </w:r>
      <w:r w:rsidRPr="003F68D5">
        <w:rPr>
          <w:i/>
          <w:iCs/>
          <w:color w:val="7F7F7F" w:themeColor="text1" w:themeTint="80"/>
          <w:sz w:val="22"/>
          <w:szCs w:val="21"/>
        </w:rPr>
        <w:t> :</w:t>
      </w:r>
      <w:r>
        <w:rPr>
          <w:i/>
          <w:iCs/>
          <w:color w:val="7F7F7F" w:themeColor="text1" w:themeTint="80"/>
          <w:sz w:val="22"/>
          <w:szCs w:val="21"/>
        </w:rPr>
        <w:t xml:space="preserve"> Dans le borane, de formule BH</w:t>
      </w:r>
      <w:r>
        <w:rPr>
          <w:i/>
          <w:iCs/>
          <w:color w:val="7F7F7F" w:themeColor="text1" w:themeTint="80"/>
          <w:sz w:val="22"/>
          <w:szCs w:val="21"/>
          <w:vertAlign w:val="subscript"/>
        </w:rPr>
        <w:t>3</w:t>
      </w:r>
      <w:r>
        <w:rPr>
          <w:i/>
          <w:iCs/>
          <w:color w:val="7F7F7F" w:themeColor="text1" w:themeTint="80"/>
          <w:sz w:val="22"/>
          <w:szCs w:val="21"/>
        </w:rPr>
        <w:t>, le bore (1s</w:t>
      </w:r>
      <w:r>
        <w:rPr>
          <w:i/>
          <w:iCs/>
          <w:color w:val="7F7F7F" w:themeColor="text1" w:themeTint="80"/>
          <w:sz w:val="22"/>
          <w:szCs w:val="21"/>
          <w:vertAlign w:val="superscript"/>
        </w:rPr>
        <w:t>2</w:t>
      </w:r>
      <w:r>
        <w:rPr>
          <w:i/>
          <w:iCs/>
          <w:color w:val="7F7F7F" w:themeColor="text1" w:themeTint="80"/>
          <w:sz w:val="22"/>
          <w:szCs w:val="21"/>
        </w:rPr>
        <w:t>2s</w:t>
      </w:r>
      <w:r>
        <w:rPr>
          <w:i/>
          <w:iCs/>
          <w:color w:val="7F7F7F" w:themeColor="text1" w:themeTint="80"/>
          <w:sz w:val="22"/>
          <w:szCs w:val="21"/>
          <w:vertAlign w:val="superscript"/>
        </w:rPr>
        <w:t>2</w:t>
      </w:r>
      <w:r>
        <w:rPr>
          <w:i/>
          <w:iCs/>
          <w:color w:val="7F7F7F" w:themeColor="text1" w:themeTint="80"/>
          <w:sz w:val="22"/>
          <w:szCs w:val="21"/>
        </w:rPr>
        <w:t>2p</w:t>
      </w:r>
      <w:r>
        <w:rPr>
          <w:i/>
          <w:iCs/>
          <w:color w:val="7F7F7F" w:themeColor="text1" w:themeTint="80"/>
          <w:sz w:val="22"/>
          <w:szCs w:val="21"/>
          <w:vertAlign w:val="superscript"/>
        </w:rPr>
        <w:t>1</w:t>
      </w:r>
      <w:r>
        <w:rPr>
          <w:i/>
          <w:iCs/>
          <w:color w:val="7F7F7F" w:themeColor="text1" w:themeTint="80"/>
          <w:sz w:val="22"/>
          <w:szCs w:val="21"/>
        </w:rPr>
        <w:t>) ne forme que 3 liaisons covalentes. Il lui manque un doublet d’électrons pour s’entourer de huit électrons et porte donc une lacune électronique.</w:t>
      </w:r>
    </w:p>
    <w:p w:rsidR="0012712F" w:rsidRPr="0012712F" w:rsidRDefault="0012712F" w:rsidP="008A5E92">
      <w:pPr>
        <w:pStyle w:val="Texte"/>
        <w:rPr>
          <w:szCs w:val="24"/>
          <w:lang w:val="fr-CH"/>
        </w:rPr>
      </w:pPr>
      <w:r>
        <w:rPr>
          <w:i/>
          <w:iCs/>
          <w:color w:val="7F7F7F" w:themeColor="text1" w:themeTint="80"/>
          <w:sz w:val="22"/>
          <w:szCs w:val="21"/>
        </w:rPr>
        <w:t>Il en est de même pour l’ion hydrogène :</w:t>
      </w:r>
    </w:p>
    <w:p w:rsidR="00E41979" w:rsidRPr="001D7413" w:rsidRDefault="00E41979" w:rsidP="008A5E92">
      <w:pPr>
        <w:pStyle w:val="Texte"/>
        <w:rPr>
          <w:szCs w:val="24"/>
          <w:lang w:val="fr-CH"/>
        </w:rPr>
      </w:pPr>
    </w:p>
    <w:p w:rsidR="00023982" w:rsidRPr="006270B0" w:rsidRDefault="0060536C" w:rsidP="00023982">
      <w:pPr>
        <w:pStyle w:val="Paragraphedeliste"/>
        <w:numPr>
          <w:ilvl w:val="0"/>
          <w:numId w:val="1"/>
        </w:numPr>
        <w:rPr>
          <w:rFonts w:ascii="Talking to the Moon" w:hAnsi="Talking to the Moon"/>
          <w:b/>
          <w:bCs/>
          <w:color w:val="FF9300"/>
          <w:sz w:val="28"/>
          <w:szCs w:val="28"/>
          <w:u w:val="single"/>
          <w:lang w:val="fr-CH"/>
        </w:rPr>
      </w:pPr>
      <w:r>
        <w:rPr>
          <w:rFonts w:ascii="Talking to the Moon" w:hAnsi="Talking to the Moon"/>
          <w:b/>
          <w:bCs/>
          <w:color w:val="FF9300"/>
          <w:sz w:val="28"/>
          <w:szCs w:val="28"/>
          <w:u w:val="single"/>
          <w:lang w:val="fr-CH"/>
        </w:rPr>
        <w:t>Géométrie des édifices atomiques</w:t>
      </w:r>
    </w:p>
    <w:p w:rsidR="00FF4DE7" w:rsidRPr="00FF4DE7" w:rsidRDefault="005263BD" w:rsidP="00FF4DE7">
      <w:pPr>
        <w:pStyle w:val="docdistrib"/>
        <w:rPr>
          <w:sz w:val="24"/>
          <w:szCs w:val="28"/>
        </w:rPr>
      </w:pPr>
      <w:r w:rsidRPr="00FF4DE7">
        <w:rPr>
          <w:noProof/>
          <w:sz w:val="24"/>
          <w:szCs w:val="28"/>
        </w:rPr>
        <w:drawing>
          <wp:anchor distT="0" distB="0" distL="114300" distR="114300" simplePos="0" relativeHeight="251672576" behindDoc="0" locked="0" layoutInCell="1" allowOverlap="1" wp14:anchorId="09154478" wp14:editId="0FF066AB">
            <wp:simplePos x="0" y="0"/>
            <wp:positionH relativeFrom="column">
              <wp:posOffset>4363085</wp:posOffset>
            </wp:positionH>
            <wp:positionV relativeFrom="paragraph">
              <wp:posOffset>396800</wp:posOffset>
            </wp:positionV>
            <wp:extent cx="2167890" cy="1767840"/>
            <wp:effectExtent l="0" t="0" r="3810" b="0"/>
            <wp:wrapSquare wrapText="bothSides"/>
            <wp:docPr id="15" name="Image 15" descr="../../../../Desktop/Capture%20d’écran%202017-01-02%20à%2017.39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Desktop/Capture%20d’écran%202017-01-02%20à%2017.39.2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DE7" w:rsidRPr="00FF4DE7">
        <w:rPr>
          <w:sz w:val="24"/>
          <w:szCs w:val="28"/>
        </w:rPr>
        <w:t xml:space="preserve">La </w:t>
      </w:r>
      <w:r w:rsidR="00FF4DE7" w:rsidRPr="00FF4DE7">
        <w:rPr>
          <w:b/>
          <w:bCs/>
          <w:color w:val="C00000"/>
          <w:sz w:val="24"/>
          <w:szCs w:val="28"/>
        </w:rPr>
        <w:t>géométrie</w:t>
      </w:r>
      <w:r w:rsidR="00FF4DE7" w:rsidRPr="00FF4DE7">
        <w:rPr>
          <w:color w:val="C00000"/>
          <w:sz w:val="24"/>
          <w:szCs w:val="28"/>
        </w:rPr>
        <w:t xml:space="preserve"> </w:t>
      </w:r>
      <w:r w:rsidR="00FF4DE7" w:rsidRPr="00FF4DE7">
        <w:rPr>
          <w:sz w:val="24"/>
          <w:szCs w:val="28"/>
        </w:rPr>
        <w:t>(ou structure tridimensionnelle) d’une molécule est déterminée par l’arrangement des doublets liants et non-liants autour des atomes.</w:t>
      </w:r>
    </w:p>
    <w:p w:rsidR="00FF4DE7" w:rsidRPr="00FF4DE7" w:rsidRDefault="00FF4DE7" w:rsidP="00FF4DE7">
      <w:pPr>
        <w:pStyle w:val="docdistrib"/>
        <w:rPr>
          <w:sz w:val="24"/>
          <w:szCs w:val="28"/>
        </w:rPr>
      </w:pPr>
      <w:r w:rsidRPr="00FF4DE7">
        <w:rPr>
          <w:sz w:val="24"/>
          <w:szCs w:val="28"/>
        </w:rPr>
        <w:t xml:space="preserve">Les doublets d’un atome s’orientent autour de celui-ci afin de </w:t>
      </w:r>
      <w:r w:rsidRPr="00FF4DE7">
        <w:rPr>
          <w:b/>
          <w:bCs/>
          <w:sz w:val="24"/>
          <w:szCs w:val="28"/>
        </w:rPr>
        <w:t>s’éloigner le plus possible les uns des autres</w:t>
      </w:r>
      <w:r>
        <w:rPr>
          <w:sz w:val="24"/>
          <w:szCs w:val="28"/>
        </w:rPr>
        <w:t xml:space="preserve"> pour minimiser les forces de répulsions électrostatiques</w:t>
      </w:r>
      <w:r w:rsidRPr="00FF4DE7">
        <w:rPr>
          <w:sz w:val="24"/>
          <w:szCs w:val="28"/>
        </w:rPr>
        <w:t>. Dans le cas où un atome respecte la règle de l’octet (4 doublets) les doublets vont adopter un arrangement tétraédrique (ci-contre). L’atome est au centre du tétraèdre et les quatre doublets sont dirigés vers les sommets.</w:t>
      </w:r>
    </w:p>
    <w:p w:rsidR="00FF4DE7" w:rsidRDefault="00FF4DE7" w:rsidP="00FF4DE7">
      <w:pPr>
        <w:pStyle w:val="docdistrib"/>
        <w:rPr>
          <w:sz w:val="24"/>
          <w:szCs w:val="28"/>
        </w:rPr>
      </w:pPr>
      <w:r w:rsidRPr="00FF4DE7">
        <w:rPr>
          <w:sz w:val="24"/>
          <w:szCs w:val="28"/>
        </w:rPr>
        <w:t>La présence de doublets non-liants va donc influencer la géométrie de la molécule.</w:t>
      </w:r>
    </w:p>
    <w:p w:rsidR="00FF4DE7" w:rsidRDefault="002A787C" w:rsidP="00FF4DE7">
      <w:pPr>
        <w:pStyle w:val="docdistrib"/>
        <w:rPr>
          <w:sz w:val="24"/>
          <w:szCs w:val="28"/>
        </w:rPr>
      </w:pPr>
      <w:r>
        <w:rPr>
          <w:sz w:val="24"/>
          <w:szCs w:val="28"/>
        </w:rPr>
        <w:t>Différents types de géométries sont possibles </w:t>
      </w:r>
      <w:r w:rsidR="005263BD">
        <w:rPr>
          <w:sz w:val="24"/>
          <w:szCs w:val="28"/>
        </w:rPr>
        <w:t xml:space="preserve">selon le nombre de doublets liants et non liants. Les plus courantes sont </w:t>
      </w:r>
      <w:r w:rsidR="005263BD" w:rsidRPr="00E25CDF">
        <w:rPr>
          <w:b/>
          <w:bCs/>
          <w:color w:val="C00000"/>
          <w:sz w:val="24"/>
          <w:szCs w:val="28"/>
        </w:rPr>
        <w:t>tétraédrique</w:t>
      </w:r>
      <w:r w:rsidR="005263BD">
        <w:rPr>
          <w:sz w:val="24"/>
          <w:szCs w:val="28"/>
        </w:rPr>
        <w:t xml:space="preserve">, </w:t>
      </w:r>
      <w:r w:rsidR="005263BD" w:rsidRPr="00E25CDF">
        <w:rPr>
          <w:b/>
          <w:bCs/>
          <w:color w:val="C00000"/>
          <w:sz w:val="24"/>
          <w:szCs w:val="28"/>
        </w:rPr>
        <w:t>pyramidale à base triangulaire</w:t>
      </w:r>
      <w:r w:rsidR="005263BD">
        <w:rPr>
          <w:sz w:val="24"/>
          <w:szCs w:val="28"/>
        </w:rPr>
        <w:t xml:space="preserve">, </w:t>
      </w:r>
      <w:r w:rsidR="00E25CDF">
        <w:rPr>
          <w:b/>
          <w:bCs/>
          <w:color w:val="C00000"/>
          <w:sz w:val="24"/>
          <w:szCs w:val="28"/>
        </w:rPr>
        <w:t xml:space="preserve">plane trigonale </w:t>
      </w:r>
      <w:r w:rsidR="00E25CDF" w:rsidRPr="00E25CDF">
        <w:rPr>
          <w:color w:val="000000" w:themeColor="text1"/>
          <w:sz w:val="24"/>
          <w:szCs w:val="28"/>
        </w:rPr>
        <w:t>(ou</w:t>
      </w:r>
      <w:r w:rsidR="00E25CDF" w:rsidRPr="00E25CDF">
        <w:rPr>
          <w:b/>
          <w:bCs/>
          <w:color w:val="000000" w:themeColor="text1"/>
          <w:sz w:val="24"/>
          <w:szCs w:val="28"/>
        </w:rPr>
        <w:t xml:space="preserve"> </w:t>
      </w:r>
      <w:r w:rsidR="00E25CDF">
        <w:rPr>
          <w:b/>
          <w:bCs/>
          <w:color w:val="C00000"/>
          <w:sz w:val="24"/>
          <w:szCs w:val="28"/>
        </w:rPr>
        <w:t>triangulaire</w:t>
      </w:r>
      <w:r w:rsidR="00E25CDF" w:rsidRPr="00E25CDF">
        <w:rPr>
          <w:color w:val="000000" w:themeColor="text1"/>
          <w:sz w:val="24"/>
          <w:szCs w:val="28"/>
        </w:rPr>
        <w:t>)</w:t>
      </w:r>
      <w:r w:rsidR="005263BD">
        <w:rPr>
          <w:sz w:val="24"/>
          <w:szCs w:val="28"/>
        </w:rPr>
        <w:t xml:space="preserve">, </w:t>
      </w:r>
      <w:r w:rsidR="005263BD" w:rsidRPr="00E25CDF">
        <w:rPr>
          <w:b/>
          <w:bCs/>
          <w:color w:val="C00000"/>
          <w:sz w:val="24"/>
          <w:szCs w:val="28"/>
        </w:rPr>
        <w:t>coudée</w:t>
      </w:r>
      <w:r w:rsidR="005263BD" w:rsidRPr="00E25CDF">
        <w:rPr>
          <w:color w:val="C00000"/>
          <w:sz w:val="24"/>
          <w:szCs w:val="28"/>
        </w:rPr>
        <w:t xml:space="preserve"> </w:t>
      </w:r>
      <w:r w:rsidR="005263BD">
        <w:rPr>
          <w:sz w:val="24"/>
          <w:szCs w:val="28"/>
        </w:rPr>
        <w:t xml:space="preserve">et </w:t>
      </w:r>
      <w:r w:rsidR="005263BD" w:rsidRPr="00E25CDF">
        <w:rPr>
          <w:b/>
          <w:bCs/>
          <w:color w:val="C00000"/>
          <w:sz w:val="24"/>
          <w:szCs w:val="28"/>
        </w:rPr>
        <w:t>linéaire</w:t>
      </w:r>
      <w:r w:rsidR="005263BD">
        <w:rPr>
          <w:sz w:val="24"/>
          <w:szCs w:val="28"/>
        </w:rPr>
        <w:t>.</w:t>
      </w:r>
    </w:p>
    <w:p w:rsidR="00F27871" w:rsidRDefault="00F27871" w:rsidP="00FF4DE7">
      <w:pPr>
        <w:pStyle w:val="docdistrib"/>
        <w:rPr>
          <w:sz w:val="24"/>
          <w:szCs w:val="28"/>
        </w:rPr>
      </w:pPr>
    </w:p>
    <w:p w:rsidR="005263BD" w:rsidRPr="00FF4DE7" w:rsidRDefault="005263BD" w:rsidP="00FF4DE7">
      <w:pPr>
        <w:pStyle w:val="docdistrib"/>
        <w:rPr>
          <w:sz w:val="24"/>
          <w:szCs w:val="28"/>
        </w:rPr>
      </w:pPr>
    </w:p>
    <w:p w:rsidR="003F68D5" w:rsidRPr="00FF4DE7" w:rsidRDefault="003F68D5" w:rsidP="00E57545">
      <w:pPr>
        <w:pStyle w:val="Texte"/>
        <w:rPr>
          <w:rFonts w:asciiTheme="minorHAnsi" w:hAnsiTheme="minorHAnsi"/>
          <w:i/>
          <w:iCs/>
          <w:color w:val="7F7F7F" w:themeColor="text1" w:themeTint="80"/>
        </w:rPr>
      </w:pPr>
    </w:p>
    <w:p w:rsidR="000E1E60" w:rsidRPr="00C17CB4" w:rsidRDefault="00766170" w:rsidP="00C17CB4">
      <w:pPr>
        <w:pStyle w:val="Texte"/>
        <w:rPr>
          <w:i/>
          <w:iCs/>
          <w:color w:val="7F7F7F" w:themeColor="text1" w:themeTint="80"/>
          <w:sz w:val="22"/>
          <w:szCs w:val="21"/>
        </w:rPr>
      </w:pPr>
      <w:r>
        <w:rPr>
          <w:rFonts w:asciiTheme="minorHAnsi" w:hAnsiTheme="minorHAnsi"/>
          <w:i/>
          <w:iCs/>
          <w:color w:val="7F7F7F" w:themeColor="text1" w:themeTint="80"/>
          <w:sz w:val="22"/>
          <w:szCs w:val="21"/>
        </w:rPr>
        <w:lastRenderedPageBreak/>
        <w:t>Quelques exemples :</w:t>
      </w:r>
    </w:p>
    <w:p w:rsidR="005F1E9A" w:rsidRDefault="00766170" w:rsidP="00E57545">
      <w:pPr>
        <w:jc w:val="center"/>
        <w:rPr>
          <w:color w:val="FF9300"/>
        </w:rPr>
      </w:pPr>
      <w:r>
        <w:rPr>
          <w:noProof/>
          <w:color w:val="FF9300"/>
        </w:rPr>
        <w:drawing>
          <wp:inline distT="0" distB="0" distL="0" distR="0">
            <wp:extent cx="5635700" cy="2293611"/>
            <wp:effectExtent l="0" t="0" r="3175" b="571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 d’écran 2019-11-02 à 12.37.4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129" cy="230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170" w:rsidRDefault="00766170" w:rsidP="00766170">
      <w:pPr>
        <w:rPr>
          <w:rFonts w:ascii="Calibri" w:eastAsia="Times New Roman" w:hAnsi="Calibri" w:cs="Calibri"/>
          <w:lang w:val="fr-CH" w:eastAsia="fr-FR"/>
        </w:rPr>
      </w:pPr>
    </w:p>
    <w:p w:rsidR="00FA1D3F" w:rsidRPr="006270B0" w:rsidRDefault="00FA1D3F" w:rsidP="00FA1D3F">
      <w:pPr>
        <w:pStyle w:val="Paragraphedeliste"/>
        <w:numPr>
          <w:ilvl w:val="0"/>
          <w:numId w:val="1"/>
        </w:numPr>
        <w:rPr>
          <w:rFonts w:ascii="Talking to the Moon" w:hAnsi="Talking to the Moon"/>
          <w:b/>
          <w:bCs/>
          <w:color w:val="FF9300"/>
          <w:sz w:val="28"/>
          <w:szCs w:val="28"/>
          <w:u w:val="single"/>
          <w:lang w:val="fr-CH"/>
        </w:rPr>
      </w:pPr>
      <w:r>
        <w:rPr>
          <w:rFonts w:ascii="Talking to the Moon" w:hAnsi="Talking to the Moon"/>
          <w:b/>
          <w:bCs/>
          <w:color w:val="FF9300"/>
          <w:sz w:val="28"/>
          <w:szCs w:val="28"/>
          <w:u w:val="single"/>
          <w:lang w:val="fr-CH"/>
        </w:rPr>
        <w:t>Polarité des molécules</w:t>
      </w:r>
    </w:p>
    <w:p w:rsidR="009517E1" w:rsidRDefault="00041C47" w:rsidP="009517E1">
      <w:pPr>
        <w:pStyle w:val="Sansinterligne"/>
        <w:numPr>
          <w:ilvl w:val="0"/>
          <w:numId w:val="18"/>
        </w:numPr>
        <w:ind w:left="426"/>
        <w:rPr>
          <w:rFonts w:ascii="Talking to the Moon" w:hAnsi="Talking to the Moon"/>
          <w:color w:val="C00000"/>
          <w:u w:val="single"/>
          <w:lang w:val="fr-CH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9744" behindDoc="0" locked="0" layoutInCell="1" allowOverlap="1" wp14:anchorId="21B8FF59" wp14:editId="5128CE3A">
            <wp:simplePos x="0" y="0"/>
            <wp:positionH relativeFrom="column">
              <wp:posOffset>3656330</wp:posOffset>
            </wp:positionH>
            <wp:positionV relativeFrom="paragraph">
              <wp:posOffset>104987</wp:posOffset>
            </wp:positionV>
            <wp:extent cx="3056255" cy="1745615"/>
            <wp:effectExtent l="0" t="0" r="4445" b="0"/>
            <wp:wrapSquare wrapText="bothSides"/>
            <wp:docPr id="24" name="Image 2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DEA">
        <w:rPr>
          <w:rFonts w:ascii="Talking to the Moon" w:hAnsi="Talking to the Moon"/>
          <w:color w:val="C00000"/>
          <w:u w:val="single"/>
          <w:lang w:val="fr-CH"/>
        </w:rPr>
        <w:t xml:space="preserve">Électronégativité et liaisons polaires </w:t>
      </w:r>
    </w:p>
    <w:p w:rsidR="009D2B3C" w:rsidRDefault="009D2B3C" w:rsidP="009D2B3C">
      <w:pPr>
        <w:pStyle w:val="Texte"/>
      </w:pPr>
      <w:r>
        <w:t xml:space="preserve">L’électronégativité d’un élément caractérise sa capacité à </w:t>
      </w:r>
      <w:r w:rsidRPr="00127DAE">
        <w:rPr>
          <w:b/>
        </w:rPr>
        <w:t>attirer</w:t>
      </w:r>
      <w:r>
        <w:t xml:space="preserve"> à lui les électrons d’une liaison.</w:t>
      </w:r>
      <w:r w:rsidR="00224450">
        <w:t xml:space="preserve"> On la note </w:t>
      </w:r>
      <w:r w:rsidR="00224450">
        <w:sym w:font="Symbol" w:char="F063"/>
      </w:r>
      <w:r w:rsidR="00224450">
        <w:t>.</w:t>
      </w:r>
    </w:p>
    <w:p w:rsidR="009D2B3C" w:rsidRPr="00E003C1" w:rsidRDefault="009D2B3C" w:rsidP="009D2B3C">
      <w:pPr>
        <w:pStyle w:val="Texte"/>
      </w:pPr>
      <w:r w:rsidRPr="00E003C1">
        <w:t xml:space="preserve">Un atome A est plus </w:t>
      </w:r>
      <w:r w:rsidRPr="00E003C1">
        <w:rPr>
          <w:b/>
        </w:rPr>
        <w:t>électronégatif</w:t>
      </w:r>
      <w:r w:rsidRPr="00E003C1">
        <w:t xml:space="preserve"> qu’un atome B s’il a tendance à </w:t>
      </w:r>
      <w:r w:rsidRPr="00127DAE">
        <w:t>attirer</w:t>
      </w:r>
      <w:r w:rsidRPr="00E003C1">
        <w:t xml:space="preserve"> à lui les électrons de la liaison covalente qui le lie à B. </w:t>
      </w:r>
    </w:p>
    <w:p w:rsidR="009D2B3C" w:rsidRDefault="009D2B3C" w:rsidP="009D2B3C">
      <w:pPr>
        <w:pStyle w:val="Texte"/>
        <w:rPr>
          <w:rFonts w:ascii="Helvetica" w:hAnsi="Helvetica" w:cs="Helvetica"/>
        </w:rPr>
      </w:pPr>
      <w:r w:rsidRPr="00E003C1">
        <w:t xml:space="preserve">Une liaison covalente impliquant deux atomes d’électronégativités différentes est dite </w:t>
      </w:r>
      <w:r w:rsidRPr="00E003C1">
        <w:rPr>
          <w:b/>
        </w:rPr>
        <w:t>polarisée</w:t>
      </w:r>
      <w:r w:rsidRPr="00E003C1">
        <w:t>.</w:t>
      </w:r>
      <w:r w:rsidRPr="00127DAE">
        <w:rPr>
          <w:rFonts w:ascii="Helvetica" w:hAnsi="Helvetica" w:cs="Helvetica"/>
        </w:rPr>
        <w:t xml:space="preserve"> </w:t>
      </w:r>
    </w:p>
    <w:p w:rsidR="00B87634" w:rsidRDefault="00B87634" w:rsidP="009D2B3C">
      <w:pPr>
        <w:pStyle w:val="Texte"/>
        <w:rPr>
          <w:rFonts w:ascii="Helvetica" w:hAnsi="Helvetica" w:cs="Helvetica"/>
        </w:rPr>
      </w:pPr>
    </w:p>
    <w:p w:rsidR="00B87634" w:rsidRPr="00C17CB4" w:rsidRDefault="00B87634" w:rsidP="00B87634">
      <w:pPr>
        <w:pStyle w:val="Texte"/>
        <w:rPr>
          <w:i/>
          <w:iCs/>
          <w:color w:val="7F7F7F" w:themeColor="text1" w:themeTint="80"/>
          <w:sz w:val="22"/>
          <w:szCs w:val="21"/>
        </w:rPr>
      </w:pPr>
      <w:r>
        <w:rPr>
          <w:rFonts w:asciiTheme="minorHAnsi" w:hAnsiTheme="minorHAnsi"/>
          <w:i/>
          <w:iCs/>
          <w:noProof/>
          <w:color w:val="7F7F7F" w:themeColor="text1" w:themeTint="80"/>
          <w:sz w:val="22"/>
          <w:szCs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5728447</wp:posOffset>
                </wp:positionH>
                <wp:positionV relativeFrom="paragraph">
                  <wp:posOffset>219411</wp:posOffset>
                </wp:positionV>
                <wp:extent cx="742426" cy="483235"/>
                <wp:effectExtent l="0" t="0" r="0" b="0"/>
                <wp:wrapSquare wrapText="bothSides"/>
                <wp:docPr id="23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426" cy="483235"/>
                          <a:chOff x="32325" y="0"/>
                          <a:chExt cx="743580" cy="483758"/>
                        </a:xfrm>
                      </wpg:grpSpPr>
                      <pic:pic xmlns:pic="http://schemas.openxmlformats.org/drawingml/2006/picture">
                        <pic:nvPicPr>
                          <pic:cNvPr id="20" name="Image 20" descr="Une image contenant objet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6" t="43555" r="6804" b="11339"/>
                          <a:stretch/>
                        </pic:blipFill>
                        <pic:spPr bwMode="auto">
                          <a:xfrm>
                            <a:off x="35859" y="215153"/>
                            <a:ext cx="708025" cy="268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Zone de texte 21"/>
                        <wps:cNvSpPr txBox="1"/>
                        <wps:spPr>
                          <a:xfrm>
                            <a:off x="32325" y="0"/>
                            <a:ext cx="358140" cy="2599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87634" w:rsidRPr="006871E3" w:rsidRDefault="00B87634">
                              <w:pPr>
                                <w:rPr>
                                  <w:color w:val="00B0F0"/>
                                  <w:vertAlign w:val="superscript"/>
                                  <w:lang w:val="fr-CH"/>
                                </w:rPr>
                              </w:pPr>
                              <w:r w:rsidRPr="00B87634">
                                <w:rPr>
                                  <w:color w:val="00B0F0"/>
                                  <w:lang w:val="fr-CH"/>
                                </w:rPr>
                                <w:sym w:font="Symbol" w:char="F064"/>
                              </w:r>
                              <w:r w:rsidR="006871E3">
                                <w:rPr>
                                  <w:color w:val="00B0F0"/>
                                  <w:vertAlign w:val="superscript"/>
                                  <w:lang w:val="fr-CH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one de texte 22"/>
                        <wps:cNvSpPr txBox="1"/>
                        <wps:spPr>
                          <a:xfrm>
                            <a:off x="417765" y="0"/>
                            <a:ext cx="358140" cy="2599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87634" w:rsidRPr="006871E3" w:rsidRDefault="00B87634" w:rsidP="00B87634">
                              <w:pPr>
                                <w:rPr>
                                  <w:color w:val="FF0000"/>
                                  <w:vertAlign w:val="superscript"/>
                                  <w:lang w:val="fr-CH"/>
                                </w:rPr>
                              </w:pPr>
                              <w:r w:rsidRPr="00B87634">
                                <w:rPr>
                                  <w:color w:val="FF0000"/>
                                  <w:lang w:val="fr-CH"/>
                                </w:rPr>
                                <w:sym w:font="Symbol" w:char="F064"/>
                              </w:r>
                              <w:r w:rsidR="006871E3">
                                <w:rPr>
                                  <w:color w:val="FF0000"/>
                                  <w:vertAlign w:val="superscript"/>
                                  <w:lang w:val="fr-CH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23" o:spid="_x0000_s1026" style="position:absolute;left:0;text-align:left;margin-left:451.05pt;margin-top:17.3pt;width:58.45pt;height:38.05pt;z-index:251677696;mso-width-relative:margin" coordorigin="323" coordsize="7435,483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27" type="#_x0000_t75" alt="Une image contenant objet&#10;&#10;Description générée automatiquement" style="position:absolute;left:358;top:2151;width:7080;height:2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">
                  <v:imagedata r:id="rId20" o:title="Une image contenant objet&#10;&#10;Description générée automatiquement" croptop="28544f" cropbottom="7431f" cropleft="8045f" cropright="4459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1" o:spid="_x0000_s1028" type="#_x0000_t202" style="position:absolute;left:323;width:3581;height:25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" filled="f" stroked="f" strokeweight=".5pt">
                  <v:textbox>
                    <w:txbxContent>
                      <w:p w:rsidR="00B87634" w:rsidRPr="006871E3" w:rsidRDefault="00B87634">
                        <w:pPr>
                          <w:rPr>
                            <w:color w:val="00B0F0"/>
                            <w:vertAlign w:val="superscript"/>
                            <w:lang w:val="fr-CH"/>
                          </w:rPr>
                        </w:pPr>
                        <w:r w:rsidRPr="00B87634">
                          <w:rPr>
                            <w:color w:val="00B0F0"/>
                            <w:lang w:val="fr-CH"/>
                          </w:rPr>
                          <w:sym w:font="Symbol" w:char="F064"/>
                        </w:r>
                        <w:r w:rsidR="006871E3">
                          <w:rPr>
                            <w:color w:val="00B0F0"/>
                            <w:vertAlign w:val="superscript"/>
                            <w:lang w:val="fr-CH"/>
                          </w:rPr>
                          <w:t>+</w:t>
                        </w:r>
                      </w:p>
                    </w:txbxContent>
                  </v:textbox>
                </v:shape>
                <v:shape id="Zone de texte 22" o:spid="_x0000_s1029" type="#_x0000_t202" style="position:absolute;left:4177;width:3582;height:25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<v:textbox>
                    <w:txbxContent>
                      <w:p w:rsidR="00B87634" w:rsidRPr="006871E3" w:rsidRDefault="00B87634" w:rsidP="00B87634">
                        <w:pPr>
                          <w:rPr>
                            <w:color w:val="FF0000"/>
                            <w:vertAlign w:val="superscript"/>
                            <w:lang w:val="fr-CH"/>
                          </w:rPr>
                        </w:pPr>
                        <w:r w:rsidRPr="00B87634">
                          <w:rPr>
                            <w:color w:val="FF0000"/>
                            <w:lang w:val="fr-CH"/>
                          </w:rPr>
                          <w:sym w:font="Symbol" w:char="F064"/>
                        </w:r>
                        <w:r w:rsidR="006871E3">
                          <w:rPr>
                            <w:color w:val="FF0000"/>
                            <w:vertAlign w:val="superscript"/>
                            <w:lang w:val="fr-CH"/>
                          </w:rPr>
                          <w:t>-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Theme="minorHAnsi" w:hAnsiTheme="minorHAnsi"/>
          <w:i/>
          <w:iCs/>
          <w:color w:val="7F7F7F" w:themeColor="text1" w:themeTint="80"/>
          <w:sz w:val="22"/>
          <w:szCs w:val="21"/>
        </w:rPr>
        <w:t xml:space="preserve">Exemple : L’atome de Chlore est plus électronégatif que l’atome d’hydrogène. Dans le chlorure d’hydrogène </w:t>
      </w:r>
      <w:proofErr w:type="spellStart"/>
      <w:r>
        <w:rPr>
          <w:rFonts w:asciiTheme="minorHAnsi" w:hAnsiTheme="minorHAnsi"/>
          <w:i/>
          <w:iCs/>
          <w:color w:val="7F7F7F" w:themeColor="text1" w:themeTint="80"/>
          <w:sz w:val="22"/>
          <w:szCs w:val="21"/>
        </w:rPr>
        <w:t>HC</w:t>
      </w:r>
      <w:r w:rsidRPr="00B87634">
        <w:rPr>
          <w:rFonts w:ascii="Talking to the Moon" w:hAnsi="Talking to the Moon"/>
          <w:i/>
          <w:iCs/>
          <w:color w:val="7F7F7F" w:themeColor="text1" w:themeTint="80"/>
          <w:sz w:val="22"/>
          <w:szCs w:val="21"/>
        </w:rPr>
        <w:t>l</w:t>
      </w:r>
      <w:proofErr w:type="spellEnd"/>
      <w:r>
        <w:rPr>
          <w:rFonts w:asciiTheme="minorHAnsi" w:hAnsiTheme="minorHAnsi"/>
          <w:i/>
          <w:iCs/>
          <w:color w:val="7F7F7F" w:themeColor="text1" w:themeTint="80"/>
          <w:sz w:val="22"/>
          <w:szCs w:val="21"/>
        </w:rPr>
        <w:t xml:space="preserve">, le doublet d’électron qui lie ces deux atomes est donc plus proche de l’atome de chlore que de celui d’hydrogène. Cela entraîne l’apparition d’une charge partielle négative </w:t>
      </w:r>
      <w:r w:rsidRPr="00052820">
        <w:rPr>
          <w:rFonts w:asciiTheme="minorHAnsi" w:hAnsiTheme="minorHAnsi"/>
          <w:color w:val="FF0000"/>
          <w:sz w:val="22"/>
          <w:szCs w:val="21"/>
        </w:rPr>
        <w:sym w:font="Symbol" w:char="F064"/>
      </w:r>
      <w:r w:rsidR="006871E3" w:rsidRPr="00052820">
        <w:rPr>
          <w:rFonts w:asciiTheme="minorHAnsi" w:hAnsiTheme="minorHAnsi"/>
          <w:color w:val="FF0000"/>
          <w:sz w:val="22"/>
          <w:szCs w:val="21"/>
          <w:vertAlign w:val="superscript"/>
        </w:rPr>
        <w:t>-</w:t>
      </w:r>
      <w:r>
        <w:rPr>
          <w:rFonts w:asciiTheme="minorHAnsi" w:hAnsiTheme="minorHAnsi"/>
          <w:i/>
          <w:iCs/>
          <w:color w:val="7F7F7F" w:themeColor="text1" w:themeTint="80"/>
          <w:sz w:val="22"/>
          <w:szCs w:val="21"/>
        </w:rPr>
        <w:t xml:space="preserve"> sur l’atome de chlore et d’une charge partielle </w:t>
      </w:r>
      <w:r w:rsidRPr="00052820">
        <w:rPr>
          <w:rFonts w:asciiTheme="minorHAnsi" w:hAnsiTheme="minorHAnsi"/>
          <w:color w:val="00B0F0"/>
          <w:sz w:val="22"/>
          <w:szCs w:val="21"/>
        </w:rPr>
        <w:sym w:font="Symbol" w:char="F064"/>
      </w:r>
      <w:r w:rsidR="006871E3" w:rsidRPr="00052820">
        <w:rPr>
          <w:rFonts w:asciiTheme="minorHAnsi" w:hAnsiTheme="minorHAnsi"/>
          <w:color w:val="00B0F0"/>
          <w:sz w:val="22"/>
          <w:szCs w:val="21"/>
          <w:vertAlign w:val="superscript"/>
        </w:rPr>
        <w:t>+</w:t>
      </w:r>
      <w:r>
        <w:rPr>
          <w:rFonts w:asciiTheme="minorHAnsi" w:hAnsiTheme="minorHAnsi"/>
          <w:i/>
          <w:iCs/>
          <w:color w:val="7F7F7F" w:themeColor="text1" w:themeTint="80"/>
          <w:sz w:val="22"/>
          <w:szCs w:val="21"/>
        </w:rPr>
        <w:t xml:space="preserve"> sur l’atome d’hydrogène : la liaison est polarisée.</w:t>
      </w:r>
    </w:p>
    <w:p w:rsidR="00FB7DEA" w:rsidRPr="00FB7DEA" w:rsidRDefault="00FB7DEA" w:rsidP="00FB7DEA">
      <w:pPr>
        <w:pStyle w:val="Sansinterligne"/>
        <w:rPr>
          <w:rFonts w:ascii="Calibri" w:eastAsia="Times New Roman" w:hAnsi="Calibri" w:cs="Calibri"/>
          <w:szCs w:val="28"/>
          <w:lang w:eastAsia="fr-FR"/>
        </w:rPr>
      </w:pPr>
    </w:p>
    <w:p w:rsidR="00FB1B91" w:rsidRPr="00096C4C" w:rsidRDefault="001E4F20" w:rsidP="009517E1">
      <w:pPr>
        <w:pStyle w:val="Sansinterligne"/>
        <w:numPr>
          <w:ilvl w:val="0"/>
          <w:numId w:val="18"/>
        </w:numPr>
        <w:ind w:left="426"/>
        <w:rPr>
          <w:rFonts w:ascii="Talking to the Moon" w:hAnsi="Talking to the Moon"/>
          <w:color w:val="C00000"/>
          <w:u w:val="single"/>
          <w:lang w:val="fr-CH"/>
        </w:rPr>
      </w:pPr>
      <w:r>
        <w:rPr>
          <w:rFonts w:ascii="Talking to the Moon" w:hAnsi="Talking to the Moon"/>
          <w:color w:val="C00000"/>
          <w:u w:val="single"/>
          <w:lang w:val="fr-CH"/>
        </w:rPr>
        <w:t>Polarité d’une molécule</w:t>
      </w:r>
    </w:p>
    <w:p w:rsidR="005D3884" w:rsidRDefault="002E1B1C" w:rsidP="002E1B1C">
      <w:pPr>
        <w:pStyle w:val="Texte"/>
      </w:pPr>
      <w:r w:rsidRPr="002E1B1C">
        <w:t xml:space="preserve"> </w:t>
      </w:r>
      <w:r>
        <w:t>Le caractère polaire</w:t>
      </w:r>
      <w:r w:rsidRPr="00E003C1">
        <w:t xml:space="preserve"> d’une molécule dépend de la présence de </w:t>
      </w:r>
      <w:r w:rsidRPr="002E1B1C">
        <w:rPr>
          <w:b/>
          <w:color w:val="C00000"/>
        </w:rPr>
        <w:t>liaisons polarisées</w:t>
      </w:r>
      <w:r w:rsidRPr="002E1B1C">
        <w:rPr>
          <w:color w:val="C00000"/>
        </w:rPr>
        <w:t xml:space="preserve"> </w:t>
      </w:r>
      <w:r>
        <w:t>et de s</w:t>
      </w:r>
      <w:r w:rsidRPr="00E003C1">
        <w:t xml:space="preserve">a </w:t>
      </w:r>
      <w:r w:rsidRPr="002E1B1C">
        <w:rPr>
          <w:b/>
          <w:color w:val="C00000"/>
        </w:rPr>
        <w:t>géométrie</w:t>
      </w:r>
      <w:r w:rsidRPr="00E003C1">
        <w:t xml:space="preserve">. </w:t>
      </w:r>
      <w:r w:rsidR="005D3884">
        <w:t>Pour déterminer le caractère polaire ou non d’une molécule, il faut chercher les barycentres des charges partielles positives et négatives.</w:t>
      </w:r>
    </w:p>
    <w:p w:rsidR="005D3884" w:rsidRDefault="005D3884" w:rsidP="002E1B1C">
      <w:pPr>
        <w:pStyle w:val="Texte"/>
      </w:pPr>
      <w:r>
        <w:t xml:space="preserve">Si les barycentres ne sont pas </w:t>
      </w:r>
      <w:r w:rsidRPr="005D3884">
        <w:rPr>
          <w:b/>
          <w:bCs/>
        </w:rPr>
        <w:t>confondus</w:t>
      </w:r>
      <w:r>
        <w:t xml:space="preserve">, la molécule est </w:t>
      </w:r>
      <w:r w:rsidRPr="005D3884">
        <w:rPr>
          <w:b/>
          <w:bCs/>
          <w:color w:val="C00000"/>
        </w:rPr>
        <w:t>polaire</w:t>
      </w:r>
      <w:r w:rsidR="00D3204B">
        <w:rPr>
          <w:b/>
          <w:bCs/>
          <w:color w:val="C00000"/>
        </w:rPr>
        <w:t xml:space="preserve"> </w:t>
      </w:r>
      <w:r w:rsidR="00D3204B" w:rsidRPr="00D3204B">
        <w:t>(</w:t>
      </w:r>
      <w:r w:rsidR="00D3204B">
        <w:t>en bas à gauche : l’eau)</w:t>
      </w:r>
      <w:r>
        <w:t xml:space="preserve">. </w:t>
      </w:r>
    </w:p>
    <w:p w:rsidR="002E1B1C" w:rsidRPr="00E003C1" w:rsidRDefault="00DE6AE7" w:rsidP="002E1B1C">
      <w:pPr>
        <w:pStyle w:val="Texte"/>
      </w:pPr>
      <w:r>
        <w:rPr>
          <w:noProof/>
          <w:color w:val="FF930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833120</wp:posOffset>
            </wp:positionH>
            <wp:positionV relativeFrom="paragraph">
              <wp:posOffset>198755</wp:posOffset>
            </wp:positionV>
            <wp:extent cx="2197735" cy="1107440"/>
            <wp:effectExtent l="0" t="0" r="0" b="0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apture d’écran 2019-11-02 à 15.21.18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884">
        <w:t xml:space="preserve">Si les barycentres sont </w:t>
      </w:r>
      <w:r w:rsidR="005D3884" w:rsidRPr="005D3884">
        <w:rPr>
          <w:b/>
          <w:bCs/>
        </w:rPr>
        <w:t>confondus</w:t>
      </w:r>
      <w:r w:rsidR="005D3884">
        <w:t xml:space="preserve">, la molécule est </w:t>
      </w:r>
      <w:r w:rsidR="005D3884" w:rsidRPr="005D3884">
        <w:rPr>
          <w:b/>
          <w:bCs/>
          <w:color w:val="C00000"/>
        </w:rPr>
        <w:t>apolaire</w:t>
      </w:r>
      <w:r w:rsidR="00D3204B">
        <w:rPr>
          <w:b/>
          <w:bCs/>
          <w:color w:val="C00000"/>
        </w:rPr>
        <w:t xml:space="preserve"> </w:t>
      </w:r>
      <w:r w:rsidR="00D3204B" w:rsidRPr="00D3204B">
        <w:t>(</w:t>
      </w:r>
      <w:r w:rsidR="00D3204B">
        <w:t>en bas à droite : le dioxyde de carbone)</w:t>
      </w:r>
      <w:r w:rsidR="005D3884">
        <w:t xml:space="preserve">. </w:t>
      </w:r>
    </w:p>
    <w:p w:rsidR="00FA1D3F" w:rsidRDefault="00DE6AE7" w:rsidP="00766170">
      <w:pPr>
        <w:rPr>
          <w:rFonts w:ascii="Calibri" w:eastAsia="Times New Roman" w:hAnsi="Calibri" w:cs="Calibri"/>
          <w:lang w:val="fr-CH" w:eastAsia="fr-FR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3641127</wp:posOffset>
            </wp:positionH>
            <wp:positionV relativeFrom="paragraph">
              <wp:posOffset>73025</wp:posOffset>
            </wp:positionV>
            <wp:extent cx="1999615" cy="746125"/>
            <wp:effectExtent l="0" t="0" r="0" b="3175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apture d’écran 2019-11-02 à 15.22.0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B1C">
        <w:rPr>
          <w:rFonts w:ascii="Calibri" w:eastAsia="Times New Roman" w:hAnsi="Calibri" w:cs="Calibri"/>
          <w:lang w:val="fr-CH" w:eastAsia="fr-FR"/>
        </w:rPr>
        <w:t xml:space="preserve"> </w:t>
      </w:r>
    </w:p>
    <w:p w:rsidR="00FA1D3F" w:rsidRPr="002E1B1C" w:rsidRDefault="00FA1D3F" w:rsidP="00766170">
      <w:pPr>
        <w:rPr>
          <w:rFonts w:ascii="Calibri" w:eastAsia="Times New Roman" w:hAnsi="Calibri" w:cs="Calibri"/>
          <w:lang w:eastAsia="fr-FR"/>
        </w:rPr>
      </w:pPr>
    </w:p>
    <w:p w:rsidR="00766170" w:rsidRDefault="00766170" w:rsidP="004A2B1D">
      <w:pPr>
        <w:jc w:val="right"/>
        <w:rPr>
          <w:color w:val="FF9300"/>
        </w:rPr>
      </w:pPr>
    </w:p>
    <w:p w:rsidR="007B75C3" w:rsidRDefault="007B75C3" w:rsidP="004A2B1D">
      <w:pPr>
        <w:jc w:val="right"/>
        <w:rPr>
          <w:color w:val="FF9300"/>
        </w:rPr>
      </w:pPr>
    </w:p>
    <w:p w:rsidR="007B75C3" w:rsidRDefault="007B75C3" w:rsidP="00F75EE6">
      <w:pPr>
        <w:rPr>
          <w:color w:val="FF9300"/>
        </w:rPr>
      </w:pPr>
    </w:p>
    <w:p w:rsidR="007B75C3" w:rsidRDefault="007B75C3" w:rsidP="004A2B1D">
      <w:pPr>
        <w:jc w:val="right"/>
        <w:rPr>
          <w:color w:val="FF9300"/>
        </w:rPr>
      </w:pPr>
    </w:p>
    <w:p w:rsidR="00DE6AE7" w:rsidRPr="00E003C1" w:rsidRDefault="00DE6AE7" w:rsidP="00DE6AE7">
      <w:pPr>
        <w:pStyle w:val="Texte"/>
      </w:pPr>
      <w:r w:rsidRPr="00E003C1">
        <w:t>Les solvants organiques comportant un atome très électronégatif comme N, O, F ou Cl</w:t>
      </w:r>
      <w:r w:rsidR="00054342">
        <w:t>, ils</w:t>
      </w:r>
      <w:r w:rsidRPr="00E003C1">
        <w:t xml:space="preserve"> sont généralement polaires.</w:t>
      </w:r>
    </w:p>
    <w:p w:rsidR="00DE6AE7" w:rsidRPr="00E003C1" w:rsidRDefault="00DE6AE7" w:rsidP="00DE6AE7">
      <w:pPr>
        <w:pStyle w:val="Texte"/>
      </w:pPr>
      <w:r w:rsidRPr="00E003C1">
        <w:t xml:space="preserve">Les solvants hydrogénocarbonés (constitués </w:t>
      </w:r>
      <w:r>
        <w:t xml:space="preserve">uniquement d’atomes </w:t>
      </w:r>
      <w:r w:rsidRPr="00E003C1">
        <w:t>d’H et de C) sont considérés comme apolaires car les électronégativités de l’hydrogène et du carbone sont très proches.</w:t>
      </w:r>
    </w:p>
    <w:p w:rsidR="007B75C3" w:rsidRPr="00B86F15" w:rsidRDefault="007B75C3" w:rsidP="00DE6AE7">
      <w:pPr>
        <w:rPr>
          <w:color w:val="FF9300"/>
        </w:rPr>
      </w:pPr>
    </w:p>
    <w:p w:rsidR="004A2B1D" w:rsidRDefault="004A2B1D" w:rsidP="004A2B1D">
      <w:pPr>
        <w:jc w:val="right"/>
        <w:rPr>
          <w:color w:val="FF9300"/>
          <w:lang w:val="fr-CH"/>
        </w:rPr>
      </w:pPr>
      <w:r>
        <w:rPr>
          <w:color w:val="FF9300"/>
          <w:lang w:val="fr-CH"/>
        </w:rPr>
        <w:t xml:space="preserve">Ex : </w:t>
      </w:r>
      <w:r w:rsidR="00C32A2A">
        <w:rPr>
          <w:color w:val="FF9300"/>
          <w:lang w:val="fr-CH"/>
        </w:rPr>
        <w:t>13, 17, 30, 32, 37</w:t>
      </w:r>
      <w:r w:rsidR="005E2366">
        <w:rPr>
          <w:color w:val="FF9300"/>
          <w:lang w:val="fr-CH"/>
        </w:rPr>
        <w:t xml:space="preserve"> </w:t>
      </w:r>
      <w:r w:rsidR="00357369">
        <w:rPr>
          <w:color w:val="FF9300"/>
          <w:lang w:val="fr-CH"/>
        </w:rPr>
        <w:t xml:space="preserve">p </w:t>
      </w:r>
      <w:r w:rsidR="008C3E3B">
        <w:rPr>
          <w:color w:val="FF9300"/>
          <w:lang w:val="fr-CH"/>
        </w:rPr>
        <w:t>120</w:t>
      </w:r>
      <w:r w:rsidR="00357369">
        <w:rPr>
          <w:color w:val="FF9300"/>
          <w:lang w:val="fr-CH"/>
        </w:rPr>
        <w:t xml:space="preserve"> </w:t>
      </w:r>
      <w:r w:rsidR="00357369">
        <w:rPr>
          <w:i/>
          <w:iCs/>
          <w:color w:val="FF9300"/>
          <w:lang w:val="fr-CH"/>
        </w:rPr>
        <w:sym w:font="Symbol" w:char="F0AE"/>
      </w:r>
      <w:r w:rsidR="00357369">
        <w:rPr>
          <w:i/>
          <w:iCs/>
          <w:color w:val="FF9300"/>
          <w:lang w:val="fr-CH"/>
        </w:rPr>
        <w:t xml:space="preserve"> </w:t>
      </w:r>
      <w:r w:rsidR="00DE4492">
        <w:rPr>
          <w:i/>
          <w:iCs/>
          <w:color w:val="FF9300"/>
          <w:lang w:val="fr-CH"/>
        </w:rPr>
        <w:t xml:space="preserve"> </w:t>
      </w:r>
      <w:r w:rsidR="008C3E3B">
        <w:rPr>
          <w:i/>
          <w:iCs/>
          <w:color w:val="FF9300"/>
          <w:lang w:val="fr-CH"/>
        </w:rPr>
        <w:t>128</w:t>
      </w:r>
    </w:p>
    <w:p w:rsidR="00C26308" w:rsidRPr="00F75EE6" w:rsidRDefault="00E54E35" w:rsidP="00DE6AE7">
      <w:pPr>
        <w:jc w:val="right"/>
        <w:rPr>
          <w:i/>
          <w:iCs/>
          <w:color w:val="FF9300"/>
          <w:lang w:val="fr-CH"/>
        </w:rPr>
      </w:pPr>
      <w:r w:rsidRPr="00E54E35">
        <w:rPr>
          <w:i/>
          <w:iCs/>
          <w:color w:val="FF9300"/>
          <w:lang w:val="fr-CH"/>
        </w:rPr>
        <w:t xml:space="preserve">Ex supplémentaires : </w:t>
      </w:r>
      <w:r w:rsidR="00EF1CFA">
        <w:rPr>
          <w:i/>
          <w:iCs/>
          <w:color w:val="FF9300"/>
          <w:lang w:val="fr-CH"/>
        </w:rPr>
        <w:t>1</w:t>
      </w:r>
      <w:r w:rsidR="00C32A2A">
        <w:rPr>
          <w:i/>
          <w:iCs/>
          <w:color w:val="FF9300"/>
          <w:lang w:val="fr-CH"/>
        </w:rPr>
        <w:t>2</w:t>
      </w:r>
      <w:r w:rsidR="00EF1CFA">
        <w:rPr>
          <w:i/>
          <w:iCs/>
          <w:color w:val="FF9300"/>
          <w:lang w:val="fr-CH"/>
        </w:rPr>
        <w:t xml:space="preserve">, </w:t>
      </w:r>
      <w:r w:rsidR="00357369">
        <w:rPr>
          <w:i/>
          <w:iCs/>
          <w:color w:val="FF9300"/>
          <w:lang w:val="fr-CH"/>
        </w:rPr>
        <w:t>(</w:t>
      </w:r>
      <w:r w:rsidR="00D71D73">
        <w:rPr>
          <w:i/>
          <w:iCs/>
          <w:color w:val="FF9300"/>
          <w:lang w:val="fr-CH"/>
        </w:rPr>
        <w:t>1</w:t>
      </w:r>
      <w:r w:rsidR="00C32A2A">
        <w:rPr>
          <w:i/>
          <w:iCs/>
          <w:color w:val="FF9300"/>
          <w:lang w:val="fr-CH"/>
        </w:rPr>
        <w:t>8</w:t>
      </w:r>
      <w:r w:rsidR="0031309D">
        <w:rPr>
          <w:i/>
          <w:iCs/>
          <w:color w:val="FF9300"/>
          <w:lang w:val="fr-CH"/>
        </w:rPr>
        <w:t xml:space="preserve">, </w:t>
      </w:r>
      <w:r w:rsidR="00D71D73">
        <w:rPr>
          <w:i/>
          <w:iCs/>
          <w:color w:val="FF9300"/>
          <w:lang w:val="fr-CH"/>
        </w:rPr>
        <w:t>1</w:t>
      </w:r>
      <w:r w:rsidR="00C32A2A">
        <w:rPr>
          <w:i/>
          <w:iCs/>
          <w:color w:val="FF9300"/>
          <w:lang w:val="fr-CH"/>
        </w:rPr>
        <w:t>9</w:t>
      </w:r>
      <w:r w:rsidR="0031309D">
        <w:rPr>
          <w:i/>
          <w:iCs/>
          <w:color w:val="FF9300"/>
          <w:lang w:val="fr-CH"/>
        </w:rPr>
        <w:t xml:space="preserve"> ou </w:t>
      </w:r>
      <w:r w:rsidR="00C32A2A">
        <w:rPr>
          <w:i/>
          <w:iCs/>
          <w:color w:val="FF9300"/>
          <w:lang w:val="fr-CH"/>
        </w:rPr>
        <w:t>20</w:t>
      </w:r>
      <w:r w:rsidR="00357369">
        <w:rPr>
          <w:i/>
          <w:iCs/>
          <w:color w:val="FF9300"/>
          <w:lang w:val="fr-CH"/>
        </w:rPr>
        <w:t xml:space="preserve">), </w:t>
      </w:r>
      <w:r w:rsidR="00EE69E3">
        <w:rPr>
          <w:i/>
          <w:iCs/>
          <w:color w:val="FF9300"/>
          <w:lang w:val="fr-CH"/>
        </w:rPr>
        <w:t>2</w:t>
      </w:r>
      <w:r w:rsidR="00C32A2A">
        <w:rPr>
          <w:i/>
          <w:iCs/>
          <w:color w:val="FF9300"/>
          <w:lang w:val="fr-CH"/>
        </w:rPr>
        <w:t>1</w:t>
      </w:r>
      <w:r w:rsidR="00D71D73">
        <w:rPr>
          <w:i/>
          <w:iCs/>
          <w:color w:val="FF9300"/>
          <w:lang w:val="fr-CH"/>
        </w:rPr>
        <w:t xml:space="preserve">, </w:t>
      </w:r>
      <w:r w:rsidR="00C32A2A">
        <w:rPr>
          <w:i/>
          <w:iCs/>
          <w:color w:val="FF9300"/>
          <w:lang w:val="fr-CH"/>
        </w:rPr>
        <w:t>24, 27, 33, 34, 36, 38</w:t>
      </w:r>
      <w:r w:rsidR="005E2366">
        <w:rPr>
          <w:i/>
          <w:iCs/>
          <w:color w:val="FF9300"/>
          <w:lang w:val="fr-CH"/>
        </w:rPr>
        <w:t xml:space="preserve"> </w:t>
      </w:r>
      <w:r w:rsidR="00357369">
        <w:rPr>
          <w:i/>
          <w:iCs/>
          <w:color w:val="FF9300"/>
          <w:lang w:val="fr-CH"/>
        </w:rPr>
        <w:t xml:space="preserve">p </w:t>
      </w:r>
      <w:r w:rsidR="008C3E3B">
        <w:rPr>
          <w:i/>
          <w:iCs/>
          <w:color w:val="FF9300"/>
          <w:lang w:val="fr-CH"/>
        </w:rPr>
        <w:t>120</w:t>
      </w:r>
      <w:r w:rsidR="00357369">
        <w:rPr>
          <w:i/>
          <w:iCs/>
          <w:color w:val="FF9300"/>
          <w:lang w:val="fr-CH"/>
        </w:rPr>
        <w:t xml:space="preserve"> </w:t>
      </w:r>
      <w:r w:rsidR="00357369">
        <w:rPr>
          <w:i/>
          <w:iCs/>
          <w:color w:val="FF9300"/>
          <w:lang w:val="fr-CH"/>
        </w:rPr>
        <w:sym w:font="Symbol" w:char="F0AE"/>
      </w:r>
      <w:r w:rsidR="00357369">
        <w:rPr>
          <w:i/>
          <w:iCs/>
          <w:color w:val="FF9300"/>
          <w:lang w:val="fr-CH"/>
        </w:rPr>
        <w:t xml:space="preserve"> </w:t>
      </w:r>
      <w:r w:rsidR="00DE4492">
        <w:rPr>
          <w:i/>
          <w:iCs/>
          <w:color w:val="FF9300"/>
          <w:lang w:val="fr-CH"/>
        </w:rPr>
        <w:t xml:space="preserve"> </w:t>
      </w:r>
      <w:r w:rsidR="00EE69E3">
        <w:rPr>
          <w:i/>
          <w:iCs/>
          <w:color w:val="FF9300"/>
          <w:lang w:val="fr-CH"/>
        </w:rPr>
        <w:t>1</w:t>
      </w:r>
      <w:r w:rsidR="008C3E3B">
        <w:rPr>
          <w:i/>
          <w:iCs/>
          <w:color w:val="FF9300"/>
          <w:lang w:val="fr-CH"/>
        </w:rPr>
        <w:t>28</w:t>
      </w:r>
    </w:p>
    <w:sectPr w:rsidR="00C26308" w:rsidRPr="00F75EE6" w:rsidSect="00CC626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109E2" w:rsidRDefault="000109E2" w:rsidP="00CC626C">
      <w:r>
        <w:separator/>
      </w:r>
    </w:p>
  </w:endnote>
  <w:endnote w:type="continuationSeparator" w:id="0">
    <w:p w:rsidR="000109E2" w:rsidRDefault="000109E2" w:rsidP="00CC6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alking to the Moon">
    <w:panose1 w:val="020B0604020202020204"/>
    <w:charset w:val="00"/>
    <w:family w:val="auto"/>
    <w:pitch w:val="variable"/>
    <w:sig w:usb0="A000002F" w:usb1="00000042" w:usb2="00000000" w:usb3="00000000" w:csb0="0000000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109E2" w:rsidRDefault="000109E2" w:rsidP="00CC626C">
      <w:r>
        <w:separator/>
      </w:r>
    </w:p>
  </w:footnote>
  <w:footnote w:type="continuationSeparator" w:id="0">
    <w:p w:rsidR="000109E2" w:rsidRDefault="000109E2" w:rsidP="00CC62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127D9"/>
    <w:multiLevelType w:val="hybridMultilevel"/>
    <w:tmpl w:val="E90AC226"/>
    <w:lvl w:ilvl="0" w:tplc="6978C1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A3901"/>
    <w:multiLevelType w:val="hybridMultilevel"/>
    <w:tmpl w:val="129A258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9870FE"/>
    <w:multiLevelType w:val="hybridMultilevel"/>
    <w:tmpl w:val="522AA0A0"/>
    <w:lvl w:ilvl="0" w:tplc="C7C421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F50D42"/>
    <w:multiLevelType w:val="hybridMultilevel"/>
    <w:tmpl w:val="B8867D3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B2739E"/>
    <w:multiLevelType w:val="hybridMultilevel"/>
    <w:tmpl w:val="31865018"/>
    <w:lvl w:ilvl="0" w:tplc="53E015A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/>
        <w:color w:val="7F7F7F" w:themeColor="text1" w:themeTint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4B4251"/>
    <w:multiLevelType w:val="hybridMultilevel"/>
    <w:tmpl w:val="CA106D6A"/>
    <w:lvl w:ilvl="0" w:tplc="C7C421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955404"/>
    <w:multiLevelType w:val="hybridMultilevel"/>
    <w:tmpl w:val="25AE10F0"/>
    <w:lvl w:ilvl="0" w:tplc="C7C421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0F609E"/>
    <w:multiLevelType w:val="hybridMultilevel"/>
    <w:tmpl w:val="B8867D3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2C28D1"/>
    <w:multiLevelType w:val="hybridMultilevel"/>
    <w:tmpl w:val="6398225E"/>
    <w:lvl w:ilvl="0" w:tplc="3ECC8F0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B26DB9"/>
    <w:multiLevelType w:val="hybridMultilevel"/>
    <w:tmpl w:val="90FA3EAA"/>
    <w:lvl w:ilvl="0" w:tplc="779401F6">
      <w:start w:val="1"/>
      <w:numFmt w:val="decimal"/>
      <w:pStyle w:val="Titre2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E80EB6"/>
    <w:multiLevelType w:val="hybridMultilevel"/>
    <w:tmpl w:val="B8867D3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EA75D8"/>
    <w:multiLevelType w:val="hybridMultilevel"/>
    <w:tmpl w:val="6F48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7165A1"/>
    <w:multiLevelType w:val="hybridMultilevel"/>
    <w:tmpl w:val="6C22CF9C"/>
    <w:lvl w:ilvl="0" w:tplc="2E84075E">
      <w:numFmt w:val="bullet"/>
      <w:pStyle w:val="questions"/>
      <w:lvlText w:val="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531791"/>
    <w:multiLevelType w:val="hybridMultilevel"/>
    <w:tmpl w:val="B8867D3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E32007"/>
    <w:multiLevelType w:val="hybridMultilevel"/>
    <w:tmpl w:val="E5D4886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A6259C"/>
    <w:multiLevelType w:val="hybridMultilevel"/>
    <w:tmpl w:val="351CC03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9018A1"/>
    <w:multiLevelType w:val="hybridMultilevel"/>
    <w:tmpl w:val="2814E9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3"/>
  </w:num>
  <w:num w:numId="4">
    <w:abstractNumId w:val="1"/>
  </w:num>
  <w:num w:numId="5">
    <w:abstractNumId w:val="14"/>
  </w:num>
  <w:num w:numId="6">
    <w:abstractNumId w:val="10"/>
  </w:num>
  <w:num w:numId="7">
    <w:abstractNumId w:val="0"/>
  </w:num>
  <w:num w:numId="8">
    <w:abstractNumId w:val="11"/>
  </w:num>
  <w:num w:numId="9">
    <w:abstractNumId w:val="9"/>
  </w:num>
  <w:num w:numId="10">
    <w:abstractNumId w:val="2"/>
  </w:num>
  <w:num w:numId="11">
    <w:abstractNumId w:val="16"/>
  </w:num>
  <w:num w:numId="12">
    <w:abstractNumId w:val="15"/>
  </w:num>
  <w:num w:numId="13">
    <w:abstractNumId w:val="13"/>
  </w:num>
  <w:num w:numId="14">
    <w:abstractNumId w:val="8"/>
  </w:num>
  <w:num w:numId="15">
    <w:abstractNumId w:val="9"/>
    <w:lvlOverride w:ilvl="0">
      <w:startOverride w:val="1"/>
    </w:lvlOverride>
  </w:num>
  <w:num w:numId="16">
    <w:abstractNumId w:val="4"/>
  </w:num>
  <w:num w:numId="17">
    <w:abstractNumId w:val="6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26C"/>
    <w:rsid w:val="00000AB3"/>
    <w:rsid w:val="000109E2"/>
    <w:rsid w:val="00023982"/>
    <w:rsid w:val="00024812"/>
    <w:rsid w:val="000346EB"/>
    <w:rsid w:val="00036A36"/>
    <w:rsid w:val="00037E86"/>
    <w:rsid w:val="00041C47"/>
    <w:rsid w:val="00043F41"/>
    <w:rsid w:val="00052820"/>
    <w:rsid w:val="00054342"/>
    <w:rsid w:val="00096C4C"/>
    <w:rsid w:val="000B024A"/>
    <w:rsid w:val="000B7D26"/>
    <w:rsid w:val="000E1E60"/>
    <w:rsid w:val="000E702A"/>
    <w:rsid w:val="00101A79"/>
    <w:rsid w:val="00105ABB"/>
    <w:rsid w:val="00114BDE"/>
    <w:rsid w:val="0012712F"/>
    <w:rsid w:val="001833BD"/>
    <w:rsid w:val="001B2256"/>
    <w:rsid w:val="001B27E8"/>
    <w:rsid w:val="001B36D9"/>
    <w:rsid w:val="001B5985"/>
    <w:rsid w:val="001C53CB"/>
    <w:rsid w:val="001C5ABB"/>
    <w:rsid w:val="001D0E1E"/>
    <w:rsid w:val="001D346F"/>
    <w:rsid w:val="001D7413"/>
    <w:rsid w:val="001E4F20"/>
    <w:rsid w:val="001F24C1"/>
    <w:rsid w:val="001F60EC"/>
    <w:rsid w:val="00204BFF"/>
    <w:rsid w:val="00215C46"/>
    <w:rsid w:val="00224450"/>
    <w:rsid w:val="00227FC7"/>
    <w:rsid w:val="00233150"/>
    <w:rsid w:val="00242EFE"/>
    <w:rsid w:val="00246D61"/>
    <w:rsid w:val="00271A18"/>
    <w:rsid w:val="0029384C"/>
    <w:rsid w:val="002A787C"/>
    <w:rsid w:val="002C1E26"/>
    <w:rsid w:val="002D104B"/>
    <w:rsid w:val="002E1B1C"/>
    <w:rsid w:val="002F2E7D"/>
    <w:rsid w:val="00311A38"/>
    <w:rsid w:val="0031309D"/>
    <w:rsid w:val="00323E82"/>
    <w:rsid w:val="00326825"/>
    <w:rsid w:val="003400DF"/>
    <w:rsid w:val="00343C54"/>
    <w:rsid w:val="0034706C"/>
    <w:rsid w:val="00357369"/>
    <w:rsid w:val="00361B6E"/>
    <w:rsid w:val="00363E8E"/>
    <w:rsid w:val="00365C2A"/>
    <w:rsid w:val="003708F4"/>
    <w:rsid w:val="003826F8"/>
    <w:rsid w:val="00390ADB"/>
    <w:rsid w:val="00392076"/>
    <w:rsid w:val="003A4856"/>
    <w:rsid w:val="003F08DE"/>
    <w:rsid w:val="003F5471"/>
    <w:rsid w:val="003F68D5"/>
    <w:rsid w:val="0042068A"/>
    <w:rsid w:val="00422439"/>
    <w:rsid w:val="004231F4"/>
    <w:rsid w:val="004356E4"/>
    <w:rsid w:val="00437847"/>
    <w:rsid w:val="004674E0"/>
    <w:rsid w:val="004A01F1"/>
    <w:rsid w:val="004A2B1D"/>
    <w:rsid w:val="004B334A"/>
    <w:rsid w:val="004C2CAA"/>
    <w:rsid w:val="004C39F3"/>
    <w:rsid w:val="004C7605"/>
    <w:rsid w:val="004D6E7E"/>
    <w:rsid w:val="005263BD"/>
    <w:rsid w:val="005354B2"/>
    <w:rsid w:val="00542928"/>
    <w:rsid w:val="00546C2B"/>
    <w:rsid w:val="00561D02"/>
    <w:rsid w:val="00567C85"/>
    <w:rsid w:val="00592572"/>
    <w:rsid w:val="00593D31"/>
    <w:rsid w:val="005A7011"/>
    <w:rsid w:val="005B07F1"/>
    <w:rsid w:val="005B3AF5"/>
    <w:rsid w:val="005B7241"/>
    <w:rsid w:val="005C0784"/>
    <w:rsid w:val="005D3884"/>
    <w:rsid w:val="005D6C00"/>
    <w:rsid w:val="005E2366"/>
    <w:rsid w:val="005F1E9A"/>
    <w:rsid w:val="0060536C"/>
    <w:rsid w:val="00613A4E"/>
    <w:rsid w:val="006270B0"/>
    <w:rsid w:val="00643711"/>
    <w:rsid w:val="0064444C"/>
    <w:rsid w:val="00663F1C"/>
    <w:rsid w:val="00683BF8"/>
    <w:rsid w:val="006871E3"/>
    <w:rsid w:val="006B64E0"/>
    <w:rsid w:val="006B7BA7"/>
    <w:rsid w:val="006C7C78"/>
    <w:rsid w:val="006F6567"/>
    <w:rsid w:val="006F7A20"/>
    <w:rsid w:val="007000D0"/>
    <w:rsid w:val="00707E2F"/>
    <w:rsid w:val="00710217"/>
    <w:rsid w:val="00715E67"/>
    <w:rsid w:val="00725AB9"/>
    <w:rsid w:val="00726B7E"/>
    <w:rsid w:val="00745672"/>
    <w:rsid w:val="00766170"/>
    <w:rsid w:val="00767301"/>
    <w:rsid w:val="00781C7A"/>
    <w:rsid w:val="007A1EFC"/>
    <w:rsid w:val="007B04F5"/>
    <w:rsid w:val="007B0A48"/>
    <w:rsid w:val="007B355F"/>
    <w:rsid w:val="007B75C3"/>
    <w:rsid w:val="007C6F71"/>
    <w:rsid w:val="007D59A6"/>
    <w:rsid w:val="007E1B72"/>
    <w:rsid w:val="007E36FC"/>
    <w:rsid w:val="007F234F"/>
    <w:rsid w:val="007F67F5"/>
    <w:rsid w:val="00810029"/>
    <w:rsid w:val="00814C80"/>
    <w:rsid w:val="008344B6"/>
    <w:rsid w:val="00854FFE"/>
    <w:rsid w:val="008678EA"/>
    <w:rsid w:val="0088529B"/>
    <w:rsid w:val="008A4F70"/>
    <w:rsid w:val="008A5E92"/>
    <w:rsid w:val="008B0F1C"/>
    <w:rsid w:val="008C2220"/>
    <w:rsid w:val="008C3E3B"/>
    <w:rsid w:val="0091121A"/>
    <w:rsid w:val="00915C44"/>
    <w:rsid w:val="0095025E"/>
    <w:rsid w:val="009517E1"/>
    <w:rsid w:val="00970503"/>
    <w:rsid w:val="00971CB1"/>
    <w:rsid w:val="0098524F"/>
    <w:rsid w:val="009B38A2"/>
    <w:rsid w:val="009D2B3C"/>
    <w:rsid w:val="009D3124"/>
    <w:rsid w:val="009F2399"/>
    <w:rsid w:val="00A346A8"/>
    <w:rsid w:val="00A409B1"/>
    <w:rsid w:val="00A43BEA"/>
    <w:rsid w:val="00A44F0B"/>
    <w:rsid w:val="00A45488"/>
    <w:rsid w:val="00A50FF7"/>
    <w:rsid w:val="00A5213F"/>
    <w:rsid w:val="00A61DC3"/>
    <w:rsid w:val="00A72426"/>
    <w:rsid w:val="00A857F4"/>
    <w:rsid w:val="00A86DC5"/>
    <w:rsid w:val="00A94709"/>
    <w:rsid w:val="00AC38DF"/>
    <w:rsid w:val="00B31CD0"/>
    <w:rsid w:val="00B568DA"/>
    <w:rsid w:val="00B6381E"/>
    <w:rsid w:val="00B6485D"/>
    <w:rsid w:val="00B7227A"/>
    <w:rsid w:val="00B75B4B"/>
    <w:rsid w:val="00B85744"/>
    <w:rsid w:val="00B86F15"/>
    <w:rsid w:val="00B87251"/>
    <w:rsid w:val="00B87634"/>
    <w:rsid w:val="00B926EA"/>
    <w:rsid w:val="00B97EC0"/>
    <w:rsid w:val="00BB1387"/>
    <w:rsid w:val="00BB3854"/>
    <w:rsid w:val="00BD1F91"/>
    <w:rsid w:val="00BE6693"/>
    <w:rsid w:val="00C05E74"/>
    <w:rsid w:val="00C10E62"/>
    <w:rsid w:val="00C17CB4"/>
    <w:rsid w:val="00C26308"/>
    <w:rsid w:val="00C32A2A"/>
    <w:rsid w:val="00C47A87"/>
    <w:rsid w:val="00C57062"/>
    <w:rsid w:val="00C821D1"/>
    <w:rsid w:val="00CA704C"/>
    <w:rsid w:val="00CC626C"/>
    <w:rsid w:val="00CE154E"/>
    <w:rsid w:val="00CF1079"/>
    <w:rsid w:val="00CF5C48"/>
    <w:rsid w:val="00D01D9D"/>
    <w:rsid w:val="00D11B81"/>
    <w:rsid w:val="00D3204B"/>
    <w:rsid w:val="00D42EEA"/>
    <w:rsid w:val="00D571E4"/>
    <w:rsid w:val="00D71D73"/>
    <w:rsid w:val="00D72D07"/>
    <w:rsid w:val="00D85BC3"/>
    <w:rsid w:val="00D931ED"/>
    <w:rsid w:val="00DE4492"/>
    <w:rsid w:val="00DE6AE7"/>
    <w:rsid w:val="00DF77A5"/>
    <w:rsid w:val="00E04705"/>
    <w:rsid w:val="00E10259"/>
    <w:rsid w:val="00E11155"/>
    <w:rsid w:val="00E1432D"/>
    <w:rsid w:val="00E25CDF"/>
    <w:rsid w:val="00E41979"/>
    <w:rsid w:val="00E54E35"/>
    <w:rsid w:val="00E57545"/>
    <w:rsid w:val="00E73854"/>
    <w:rsid w:val="00E74A32"/>
    <w:rsid w:val="00EC257F"/>
    <w:rsid w:val="00EC5026"/>
    <w:rsid w:val="00ED23D7"/>
    <w:rsid w:val="00EE2661"/>
    <w:rsid w:val="00EE2BCD"/>
    <w:rsid w:val="00EE69E3"/>
    <w:rsid w:val="00EF1CFA"/>
    <w:rsid w:val="00F1152F"/>
    <w:rsid w:val="00F16F7F"/>
    <w:rsid w:val="00F27871"/>
    <w:rsid w:val="00F44E87"/>
    <w:rsid w:val="00F51D70"/>
    <w:rsid w:val="00F6066E"/>
    <w:rsid w:val="00F7230C"/>
    <w:rsid w:val="00F75EE6"/>
    <w:rsid w:val="00F93E45"/>
    <w:rsid w:val="00F94BCF"/>
    <w:rsid w:val="00FA1D3F"/>
    <w:rsid w:val="00FA2032"/>
    <w:rsid w:val="00FA7D78"/>
    <w:rsid w:val="00FB1B91"/>
    <w:rsid w:val="00FB23AE"/>
    <w:rsid w:val="00FB7DEA"/>
    <w:rsid w:val="00FC3872"/>
    <w:rsid w:val="00FD5502"/>
    <w:rsid w:val="00FE765D"/>
    <w:rsid w:val="00FF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436EE8-00E5-C04F-ACCD-A57B11BDC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C626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C626C"/>
  </w:style>
  <w:style w:type="paragraph" w:styleId="Pieddepage">
    <w:name w:val="footer"/>
    <w:basedOn w:val="Normal"/>
    <w:link w:val="PieddepageCar"/>
    <w:uiPriority w:val="99"/>
    <w:unhideWhenUsed/>
    <w:rsid w:val="00CC626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C626C"/>
  </w:style>
  <w:style w:type="paragraph" w:styleId="Paragraphedeliste">
    <w:name w:val="List Paragraph"/>
    <w:basedOn w:val="Normal"/>
    <w:uiPriority w:val="34"/>
    <w:qFormat/>
    <w:rsid w:val="002C1E26"/>
    <w:pPr>
      <w:ind w:left="720"/>
      <w:contextualSpacing/>
    </w:pPr>
  </w:style>
  <w:style w:type="paragraph" w:styleId="Sansinterligne">
    <w:name w:val="No Spacing"/>
    <w:uiPriority w:val="1"/>
    <w:qFormat/>
    <w:rsid w:val="002C1E26"/>
  </w:style>
  <w:style w:type="paragraph" w:customStyle="1" w:styleId="questions">
    <w:name w:val="questions"/>
    <w:basedOn w:val="Normal"/>
    <w:link w:val="questionsCar"/>
    <w:qFormat/>
    <w:rsid w:val="007F234F"/>
    <w:pPr>
      <w:numPr>
        <w:numId w:val="2"/>
      </w:numPr>
    </w:pPr>
    <w:rPr>
      <w:rFonts w:eastAsia="Times New Roman" w:cstheme="minorHAnsi"/>
      <w:b/>
      <w:i/>
      <w:lang w:eastAsia="fr-FR"/>
    </w:rPr>
  </w:style>
  <w:style w:type="character" w:customStyle="1" w:styleId="questionsCar">
    <w:name w:val="questions Car"/>
    <w:basedOn w:val="Policepardfaut"/>
    <w:link w:val="questions"/>
    <w:rsid w:val="007F234F"/>
    <w:rPr>
      <w:rFonts w:eastAsia="Times New Roman" w:cstheme="minorHAnsi"/>
      <w:b/>
      <w:i/>
      <w:lang w:eastAsia="fr-FR"/>
    </w:rPr>
  </w:style>
  <w:style w:type="paragraph" w:customStyle="1" w:styleId="Texte">
    <w:name w:val="Texte"/>
    <w:basedOn w:val="Normal"/>
    <w:link w:val="TexteCar"/>
    <w:qFormat/>
    <w:rsid w:val="003400DF"/>
    <w:pPr>
      <w:spacing w:line="276" w:lineRule="auto"/>
      <w:jc w:val="both"/>
    </w:pPr>
    <w:rPr>
      <w:rFonts w:ascii="Calibri" w:eastAsia="Times New Roman" w:hAnsi="Calibri" w:cs="Calibri"/>
      <w:szCs w:val="22"/>
      <w:lang w:eastAsia="fr-FR"/>
    </w:rPr>
  </w:style>
  <w:style w:type="character" w:customStyle="1" w:styleId="TexteCar">
    <w:name w:val="Texte Car"/>
    <w:basedOn w:val="Policepardfaut"/>
    <w:link w:val="Texte"/>
    <w:rsid w:val="003400DF"/>
    <w:rPr>
      <w:rFonts w:ascii="Calibri" w:eastAsia="Times New Roman" w:hAnsi="Calibri" w:cs="Calibri"/>
      <w:szCs w:val="22"/>
      <w:lang w:eastAsia="fr-FR"/>
    </w:rPr>
  </w:style>
  <w:style w:type="paragraph" w:styleId="Citation">
    <w:name w:val="Quote"/>
    <w:basedOn w:val="Normal"/>
    <w:next w:val="Normal"/>
    <w:link w:val="CitationCar"/>
    <w:uiPriority w:val="29"/>
    <w:qFormat/>
    <w:rsid w:val="003400D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400DF"/>
    <w:rPr>
      <w:i/>
      <w:iCs/>
      <w:color w:val="404040" w:themeColor="text1" w:themeTint="BF"/>
    </w:rPr>
  </w:style>
  <w:style w:type="character" w:styleId="Textedelespacerserv">
    <w:name w:val="Placeholder Text"/>
    <w:basedOn w:val="Policepardfaut"/>
    <w:uiPriority w:val="99"/>
    <w:semiHidden/>
    <w:rsid w:val="006C7C78"/>
    <w:rPr>
      <w:color w:val="808080"/>
    </w:rPr>
  </w:style>
  <w:style w:type="character" w:customStyle="1" w:styleId="apple-converted-space">
    <w:name w:val="apple-converted-space"/>
    <w:basedOn w:val="Policepardfaut"/>
    <w:rsid w:val="005C0784"/>
  </w:style>
  <w:style w:type="character" w:styleId="Lienhypertexte">
    <w:name w:val="Hyperlink"/>
    <w:basedOn w:val="Policepardfaut"/>
    <w:uiPriority w:val="99"/>
    <w:semiHidden/>
    <w:unhideWhenUsed/>
    <w:rsid w:val="005C0784"/>
    <w:rPr>
      <w:color w:val="0000FF"/>
      <w:u w:val="single"/>
    </w:rPr>
  </w:style>
  <w:style w:type="paragraph" w:customStyle="1" w:styleId="docdistrib">
    <w:name w:val="doc distrib"/>
    <w:basedOn w:val="Normal"/>
    <w:link w:val="docdistribCar"/>
    <w:qFormat/>
    <w:rsid w:val="00BB3854"/>
    <w:pPr>
      <w:spacing w:line="276" w:lineRule="auto"/>
      <w:jc w:val="both"/>
    </w:pPr>
    <w:rPr>
      <w:rFonts w:ascii="Calibri" w:eastAsia="Times New Roman" w:hAnsi="Calibri" w:cs="Calibri"/>
      <w:sz w:val="22"/>
      <w:lang w:eastAsia="fr-FR"/>
    </w:rPr>
  </w:style>
  <w:style w:type="character" w:customStyle="1" w:styleId="docdistribCar">
    <w:name w:val="doc distrib Car"/>
    <w:basedOn w:val="Policepardfaut"/>
    <w:link w:val="docdistrib"/>
    <w:rsid w:val="00BB3854"/>
    <w:rPr>
      <w:rFonts w:ascii="Calibri" w:eastAsia="Times New Roman" w:hAnsi="Calibri" w:cs="Calibri"/>
      <w:sz w:val="22"/>
      <w:lang w:eastAsia="fr-FR"/>
    </w:rPr>
  </w:style>
  <w:style w:type="table" w:styleId="Grilledutableau">
    <w:name w:val="Table Grid"/>
    <w:basedOn w:val="TableauNormal"/>
    <w:uiPriority w:val="59"/>
    <w:rsid w:val="00E73854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F60EC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60EC"/>
    <w:rPr>
      <w:rFonts w:ascii="Times New Roman" w:hAnsi="Times New Roman" w:cs="Times New Roman"/>
      <w:sz w:val="18"/>
      <w:szCs w:val="18"/>
    </w:rPr>
  </w:style>
  <w:style w:type="paragraph" w:customStyle="1" w:styleId="Titre2">
    <w:name w:val="Titre2"/>
    <w:basedOn w:val="Normal"/>
    <w:link w:val="Titre2Car"/>
    <w:qFormat/>
    <w:rsid w:val="008A5E92"/>
    <w:pPr>
      <w:numPr>
        <w:numId w:val="9"/>
      </w:numPr>
      <w:spacing w:line="276" w:lineRule="auto"/>
      <w:jc w:val="both"/>
    </w:pPr>
    <w:rPr>
      <w:rFonts w:ascii="Calibri" w:eastAsia="Times New Roman" w:hAnsi="Calibri" w:cs="Calibri"/>
      <w:color w:val="00B050"/>
      <w:sz w:val="28"/>
      <w:szCs w:val="28"/>
      <w:u w:val="single"/>
      <w:lang w:eastAsia="fr-FR"/>
    </w:rPr>
  </w:style>
  <w:style w:type="character" w:customStyle="1" w:styleId="Titre2Car">
    <w:name w:val="Titre2 Car"/>
    <w:basedOn w:val="Policepardfaut"/>
    <w:link w:val="Titre2"/>
    <w:rsid w:val="008A5E92"/>
    <w:rPr>
      <w:rFonts w:ascii="Calibri" w:eastAsia="Times New Roman" w:hAnsi="Calibri" w:cs="Calibri"/>
      <w:color w:val="00B050"/>
      <w:sz w:val="28"/>
      <w:szCs w:val="28"/>
      <w:u w:val="single"/>
      <w:lang w:eastAsia="fr-FR"/>
    </w:rPr>
  </w:style>
  <w:style w:type="character" w:customStyle="1" w:styleId="s1">
    <w:name w:val="s1"/>
    <w:basedOn w:val="Policepardfaut"/>
    <w:rsid w:val="00971C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3</Pages>
  <Words>977</Words>
  <Characters>5375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Margaux Jullien</dc:creator>
  <cp:keywords/>
  <dc:description/>
  <cp:lastModifiedBy>Margaux Jullien</cp:lastModifiedBy>
  <cp:revision>82</cp:revision>
  <cp:lastPrinted>2019-11-01T11:19:00Z</cp:lastPrinted>
  <dcterms:created xsi:type="dcterms:W3CDTF">2019-11-02T09:48:00Z</dcterms:created>
  <dcterms:modified xsi:type="dcterms:W3CDTF">2020-09-07T08:00:00Z</dcterms:modified>
</cp:coreProperties>
</file>